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37449" w14:textId="19933597" w:rsidR="0020512D" w:rsidRPr="000F54DD" w:rsidRDefault="001E1CC3" w:rsidP="000F54DD">
      <w:pPr>
        <w:pStyle w:val="Heading1"/>
        <w:numPr>
          <w:ilvl w:val="0"/>
          <w:numId w:val="0"/>
        </w:numPr>
        <w:tabs>
          <w:tab w:val="left" w:pos="349"/>
        </w:tabs>
        <w:rPr>
          <w:rFonts w:cs="Cambria"/>
          <w:color w:val="365F91"/>
        </w:rPr>
      </w:pPr>
      <w:bookmarkStart w:id="0" w:name="_Toc505066804"/>
      <w:bookmarkStart w:id="1" w:name="_Toc505183760"/>
      <w:bookmarkStart w:id="2" w:name="_Toc505183855"/>
      <w:bookmarkStart w:id="3" w:name="_Toc505183918"/>
      <w:bookmarkStart w:id="4" w:name="_Toc505184099"/>
      <w:bookmarkStart w:id="5" w:name="_Toc505184148"/>
      <w:bookmarkStart w:id="6" w:name="_Toc506213297"/>
      <w:bookmarkStart w:id="7" w:name="_Toc506213406"/>
      <w:bookmarkStart w:id="8" w:name="_Toc506213454"/>
      <w:bookmarkStart w:id="9" w:name="_Toc506213497"/>
      <w:bookmarkStart w:id="10" w:name="_Toc506217518"/>
      <w:bookmarkStart w:id="11" w:name="_Toc505066805"/>
      <w:bookmarkStart w:id="12" w:name="_Toc505183761"/>
      <w:bookmarkStart w:id="13" w:name="_Toc505183856"/>
      <w:bookmarkStart w:id="14" w:name="_Toc505183919"/>
      <w:bookmarkStart w:id="15" w:name="_Toc505184100"/>
      <w:bookmarkStart w:id="16" w:name="_Toc505184149"/>
      <w:bookmarkStart w:id="17" w:name="_Toc506213298"/>
      <w:bookmarkStart w:id="18" w:name="_Toc506213407"/>
      <w:bookmarkStart w:id="19" w:name="_Toc506213455"/>
      <w:bookmarkStart w:id="20" w:name="_Toc506213498"/>
      <w:bookmarkStart w:id="21" w:name="_Toc506217519"/>
      <w:bookmarkStart w:id="22" w:name="_Toc505066806"/>
      <w:bookmarkStart w:id="23" w:name="_Toc505183762"/>
      <w:bookmarkStart w:id="24" w:name="_Toc505183857"/>
      <w:bookmarkStart w:id="25" w:name="_Toc505183920"/>
      <w:bookmarkStart w:id="26" w:name="_Toc505184101"/>
      <w:bookmarkStart w:id="27" w:name="_Toc505184150"/>
      <w:bookmarkStart w:id="28" w:name="_Toc506213299"/>
      <w:bookmarkStart w:id="29" w:name="_Toc506213408"/>
      <w:bookmarkStart w:id="30" w:name="_Toc506213456"/>
      <w:bookmarkStart w:id="31" w:name="_Toc506213499"/>
      <w:bookmarkStart w:id="32" w:name="_Toc506217520"/>
      <w:bookmarkStart w:id="33" w:name="_Toc505066807"/>
      <w:bookmarkStart w:id="34" w:name="_Toc505183763"/>
      <w:bookmarkStart w:id="35" w:name="_Toc505183858"/>
      <w:bookmarkStart w:id="36" w:name="_Toc505183921"/>
      <w:bookmarkStart w:id="37" w:name="_Toc505184102"/>
      <w:bookmarkStart w:id="38" w:name="_Toc505184151"/>
      <w:bookmarkStart w:id="39" w:name="_Toc506213300"/>
      <w:bookmarkStart w:id="40" w:name="_Toc506213409"/>
      <w:bookmarkStart w:id="41" w:name="_Toc506213457"/>
      <w:bookmarkStart w:id="42" w:name="_Toc506213500"/>
      <w:bookmarkStart w:id="43" w:name="_Toc506217521"/>
      <w:bookmarkStart w:id="44" w:name="_Toc505066808"/>
      <w:bookmarkStart w:id="45" w:name="_Toc505183764"/>
      <w:bookmarkStart w:id="46" w:name="_Toc505183859"/>
      <w:bookmarkStart w:id="47" w:name="_Toc505183922"/>
      <w:bookmarkStart w:id="48" w:name="_Toc505184103"/>
      <w:bookmarkStart w:id="49" w:name="_Toc505184152"/>
      <w:bookmarkStart w:id="50" w:name="_Toc506213301"/>
      <w:bookmarkStart w:id="51" w:name="_Toc506213410"/>
      <w:bookmarkStart w:id="52" w:name="_Toc506213458"/>
      <w:bookmarkStart w:id="53" w:name="_Toc506213501"/>
      <w:bookmarkStart w:id="54" w:name="_Toc506217522"/>
      <w:bookmarkStart w:id="55" w:name="_Toc505066809"/>
      <w:bookmarkStart w:id="56" w:name="_Toc505183765"/>
      <w:bookmarkStart w:id="57" w:name="_Toc505183860"/>
      <w:bookmarkStart w:id="58" w:name="_Toc505183923"/>
      <w:bookmarkStart w:id="59" w:name="_Toc505184104"/>
      <w:bookmarkStart w:id="60" w:name="_Toc505184153"/>
      <w:bookmarkStart w:id="61" w:name="_Toc506213302"/>
      <w:bookmarkStart w:id="62" w:name="_Toc506213411"/>
      <w:bookmarkStart w:id="63" w:name="_Toc506213459"/>
      <w:bookmarkStart w:id="64" w:name="_Toc506213502"/>
      <w:bookmarkStart w:id="65" w:name="_Toc506217523"/>
      <w:bookmarkStart w:id="66" w:name="_Toc505066810"/>
      <w:bookmarkStart w:id="67" w:name="_Toc505183766"/>
      <w:bookmarkStart w:id="68" w:name="_Toc505183861"/>
      <w:bookmarkStart w:id="69" w:name="_Toc505183924"/>
      <w:bookmarkStart w:id="70" w:name="_Toc505184105"/>
      <w:bookmarkStart w:id="71" w:name="_Toc505184154"/>
      <w:bookmarkStart w:id="72" w:name="_Toc506213303"/>
      <w:bookmarkStart w:id="73" w:name="_Toc506213412"/>
      <w:bookmarkStart w:id="74" w:name="_Toc506213460"/>
      <w:bookmarkStart w:id="75" w:name="_Toc506213503"/>
      <w:bookmarkStart w:id="76" w:name="_Toc506217524"/>
      <w:bookmarkStart w:id="77" w:name="_Toc50766436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r>
        <w:rPr>
          <w:rFonts w:cs="Cambria"/>
          <w:color w:val="365F91"/>
        </w:rPr>
        <w:t xml:space="preserve">Appendix </w:t>
      </w:r>
      <w:r w:rsidR="0020512D">
        <w:rPr>
          <w:rFonts w:cs="Cambria"/>
          <w:color w:val="365F91"/>
        </w:rPr>
        <w:t>B</w:t>
      </w:r>
      <w:bookmarkEnd w:id="77"/>
      <w:r w:rsidR="000F54DD">
        <w:rPr>
          <w:rFonts w:cs="Cambria"/>
          <w:color w:val="365F91"/>
        </w:rPr>
        <w:t xml:space="preserve"> - </w:t>
      </w:r>
      <w:r w:rsidRPr="000F54DD">
        <w:rPr>
          <w:rFonts w:cs="Cambria"/>
          <w:color w:val="365F91"/>
        </w:rPr>
        <w:t xml:space="preserve">Example TRAC </w:t>
      </w:r>
      <w:r w:rsidR="00CB5F49" w:rsidRPr="000F54DD">
        <w:rPr>
          <w:rFonts w:cs="Cambria"/>
          <w:color w:val="365F91"/>
        </w:rPr>
        <w:t>a</w:t>
      </w:r>
      <w:r w:rsidRPr="000F54DD">
        <w:rPr>
          <w:rFonts w:cs="Cambria"/>
          <w:color w:val="365F91"/>
        </w:rPr>
        <w:t>ssurance framework</w:t>
      </w:r>
    </w:p>
    <w:p w14:paraId="170109DC" w14:textId="77777777" w:rsidR="001E1CC3" w:rsidRDefault="001E1CC3" w:rsidP="001E1CC3">
      <w:pPr>
        <w:pStyle w:val="BodyText"/>
        <w:rPr>
          <w:rFonts w:ascii="Cambria" w:hAnsi="Cambria"/>
          <w:b/>
          <w:spacing w:val="-1"/>
        </w:rPr>
      </w:pPr>
    </w:p>
    <w:p w14:paraId="1DE401C9" w14:textId="71343BFA" w:rsidR="0020512D" w:rsidRPr="0020512D" w:rsidRDefault="0020512D" w:rsidP="001E1CC3">
      <w:pPr>
        <w:pStyle w:val="BodyText"/>
        <w:rPr>
          <w:rFonts w:asciiTheme="minorHAnsi" w:hAnsiTheme="minorHAnsi" w:cstheme="minorHAnsi"/>
          <w:spacing w:val="-1"/>
        </w:rPr>
      </w:pPr>
      <w:r w:rsidRPr="0020512D">
        <w:rPr>
          <w:rFonts w:asciiTheme="minorHAnsi" w:hAnsiTheme="minorHAnsi" w:cstheme="minorHAnsi"/>
          <w:spacing w:val="-1"/>
        </w:rPr>
        <w:t>An example assurance framework is provided below.  I</w:t>
      </w:r>
      <w:r>
        <w:rPr>
          <w:rFonts w:asciiTheme="minorHAnsi" w:hAnsiTheme="minorHAnsi" w:cstheme="minorHAnsi"/>
          <w:spacing w:val="-1"/>
        </w:rPr>
        <w:t>t</w:t>
      </w:r>
      <w:r w:rsidRPr="0020512D">
        <w:rPr>
          <w:rFonts w:asciiTheme="minorHAnsi" w:hAnsiTheme="minorHAnsi" w:cstheme="minorHAnsi"/>
          <w:spacing w:val="-1"/>
        </w:rPr>
        <w:t xml:space="preserve"> is indicative and not</w:t>
      </w:r>
      <w:r>
        <w:rPr>
          <w:rFonts w:asciiTheme="minorHAnsi" w:hAnsiTheme="minorHAnsi" w:cstheme="minorHAnsi"/>
          <w:spacing w:val="-1"/>
        </w:rPr>
        <w:t xml:space="preserve"> </w:t>
      </w:r>
      <w:r w:rsidRPr="0020512D">
        <w:rPr>
          <w:rFonts w:asciiTheme="minorHAnsi" w:hAnsiTheme="minorHAnsi" w:cstheme="minorHAnsi"/>
          <w:spacing w:val="-1"/>
        </w:rPr>
        <w:t>comp</w:t>
      </w:r>
      <w:r>
        <w:rPr>
          <w:rFonts w:asciiTheme="minorHAnsi" w:hAnsiTheme="minorHAnsi" w:cstheme="minorHAnsi"/>
          <w:spacing w:val="-1"/>
        </w:rPr>
        <w:t>l</w:t>
      </w:r>
      <w:r w:rsidRPr="0020512D">
        <w:rPr>
          <w:rFonts w:asciiTheme="minorHAnsi" w:hAnsiTheme="minorHAnsi" w:cstheme="minorHAnsi"/>
          <w:spacing w:val="-1"/>
        </w:rPr>
        <w:t>ete, but seeks to provide guidance for institutions in developing an assurance framework for TRAC.</w:t>
      </w:r>
      <w:r w:rsidR="009F0253">
        <w:rPr>
          <w:rFonts w:asciiTheme="minorHAnsi" w:hAnsiTheme="minorHAnsi" w:cstheme="minorHAnsi"/>
          <w:spacing w:val="-1"/>
        </w:rPr>
        <w:t xml:space="preserve">  </w:t>
      </w:r>
    </w:p>
    <w:p w14:paraId="4F252CB9" w14:textId="77777777" w:rsidR="001E1CC3" w:rsidRDefault="001E1CC3" w:rsidP="001E1CC3">
      <w:pPr>
        <w:pStyle w:val="BodyText"/>
        <w:spacing w:line="239" w:lineRule="auto"/>
        <w:ind w:left="120" w:right="148"/>
        <w:rPr>
          <w:spacing w:val="-1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57"/>
        <w:gridCol w:w="1949"/>
        <w:gridCol w:w="1949"/>
        <w:gridCol w:w="1951"/>
        <w:gridCol w:w="1094"/>
      </w:tblGrid>
      <w:tr w:rsidR="00830383" w:rsidRPr="00BB142E" w14:paraId="340715EF" w14:textId="77777777" w:rsidTr="00A22B4E">
        <w:trPr>
          <w:trHeight w:val="568"/>
          <w:tblHeader/>
        </w:trPr>
        <w:tc>
          <w:tcPr>
            <w:tcW w:w="1142" w:type="pct"/>
            <w:shd w:val="clear" w:color="auto" w:fill="C6D9F1" w:themeFill="text2" w:themeFillTint="33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60319198" w14:textId="77777777" w:rsidR="00830383" w:rsidRPr="00BB142E" w:rsidRDefault="00830383" w:rsidP="00830383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BB142E">
              <w:rPr>
                <w:rFonts w:eastAsia="Times New Roman" w:cstheme="minorHAnsi"/>
                <w:b/>
                <w:kern w:val="24"/>
                <w:lang w:eastAsia="en-GB"/>
              </w:rPr>
              <w:t xml:space="preserve"> </w:t>
            </w:r>
          </w:p>
        </w:tc>
        <w:tc>
          <w:tcPr>
            <w:tcW w:w="1083" w:type="pct"/>
            <w:shd w:val="clear" w:color="auto" w:fill="C6D9F1" w:themeFill="text2" w:themeFillTint="33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68AB4CA2" w14:textId="77777777" w:rsidR="00830383" w:rsidRPr="00BB142E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BB142E">
              <w:rPr>
                <w:rFonts w:eastAsia="Times New Roman" w:cstheme="minorHAnsi"/>
                <w:b/>
                <w:kern w:val="24"/>
                <w:lang w:eastAsia="en-GB"/>
              </w:rPr>
              <w:t>Risk 1</w:t>
            </w:r>
          </w:p>
        </w:tc>
        <w:tc>
          <w:tcPr>
            <w:tcW w:w="1083" w:type="pct"/>
            <w:shd w:val="clear" w:color="auto" w:fill="C6D9F1" w:themeFill="text2" w:themeFillTint="33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0EA7C995" w14:textId="77777777" w:rsidR="00830383" w:rsidRPr="00BB142E" w:rsidRDefault="0039596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>
              <w:rPr>
                <w:rFonts w:eastAsia="Times New Roman" w:cstheme="minorHAnsi"/>
                <w:b/>
                <w:kern w:val="24"/>
                <w:lang w:eastAsia="en-GB"/>
              </w:rPr>
              <w:t>Risk  2</w:t>
            </w:r>
          </w:p>
        </w:tc>
        <w:tc>
          <w:tcPr>
            <w:tcW w:w="1084" w:type="pct"/>
            <w:shd w:val="clear" w:color="auto" w:fill="C6D9F1" w:themeFill="text2" w:themeFillTint="33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55ED0DBA" w14:textId="77777777" w:rsidR="00830383" w:rsidRPr="00BB142E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BB142E">
              <w:rPr>
                <w:rFonts w:eastAsia="Times New Roman" w:cstheme="minorHAnsi"/>
                <w:b/>
                <w:kern w:val="24"/>
                <w:lang w:eastAsia="en-GB"/>
              </w:rPr>
              <w:t>Risk 3</w:t>
            </w:r>
          </w:p>
        </w:tc>
        <w:tc>
          <w:tcPr>
            <w:tcW w:w="608" w:type="pct"/>
            <w:shd w:val="clear" w:color="auto" w:fill="C6D9F1" w:themeFill="text2" w:themeFillTint="33"/>
          </w:tcPr>
          <w:p w14:paraId="0234860B" w14:textId="77777777" w:rsidR="00830383" w:rsidRPr="00BB142E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b/>
                <w:kern w:val="24"/>
                <w:lang w:eastAsia="en-GB"/>
              </w:rPr>
            </w:pPr>
            <w:r>
              <w:rPr>
                <w:rFonts w:eastAsia="Times New Roman" w:cstheme="minorHAnsi"/>
                <w:b/>
                <w:kern w:val="24"/>
                <w:lang w:eastAsia="en-GB"/>
              </w:rPr>
              <w:t>Etc.</w:t>
            </w:r>
          </w:p>
        </w:tc>
      </w:tr>
      <w:tr w:rsidR="00830383" w:rsidRPr="00BB142E" w14:paraId="01F93728" w14:textId="77777777" w:rsidTr="00A22B4E">
        <w:trPr>
          <w:trHeight w:val="805"/>
        </w:trPr>
        <w:tc>
          <w:tcPr>
            <w:tcW w:w="114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E145AD" w14:textId="77777777" w:rsidR="00830383" w:rsidRPr="00BB142E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BB142E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Risks</w:t>
            </w:r>
          </w:p>
        </w:tc>
        <w:tc>
          <w:tcPr>
            <w:tcW w:w="1083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733AABC7" w14:textId="77777777" w:rsidR="00830383" w:rsidRPr="00BB142E" w:rsidRDefault="00830383" w:rsidP="004B5B75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Time Allocation Survey data collection not statistically robust.</w:t>
            </w:r>
          </w:p>
        </w:tc>
        <w:tc>
          <w:tcPr>
            <w:tcW w:w="1083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2CDCD865" w14:textId="77777777" w:rsidR="00830383" w:rsidRPr="00BB142E" w:rsidRDefault="00830383" w:rsidP="00163FB0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Research facility charge-out rate </w:t>
            </w:r>
            <w:r w:rsidR="00163FB0">
              <w:rPr>
                <w:rFonts w:eastAsia="Times New Roman" w:cstheme="minorHAnsi"/>
                <w:lang w:eastAsia="en-GB"/>
              </w:rPr>
              <w:t xml:space="preserve">not </w:t>
            </w:r>
            <w:r>
              <w:rPr>
                <w:rFonts w:eastAsia="Times New Roman" w:cstheme="minorHAnsi"/>
                <w:lang w:eastAsia="en-GB"/>
              </w:rPr>
              <w:t>calculated</w:t>
            </w:r>
            <w:r w:rsidR="00163FB0">
              <w:rPr>
                <w:rFonts w:eastAsia="Times New Roman" w:cstheme="minorHAnsi"/>
                <w:lang w:eastAsia="en-GB"/>
              </w:rPr>
              <w:t xml:space="preserve"> robustly</w:t>
            </w:r>
            <w:r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1084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2F667222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Space weighting factors not accurately calculated.</w:t>
            </w:r>
          </w:p>
        </w:tc>
        <w:tc>
          <w:tcPr>
            <w:tcW w:w="608" w:type="pct"/>
          </w:tcPr>
          <w:p w14:paraId="08355B38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13FC42AD" w14:textId="77777777" w:rsidTr="00A22B4E">
        <w:trPr>
          <w:trHeight w:val="193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</w:tcPr>
          <w:p w14:paraId="50C5BBC4" w14:textId="77777777" w:rsidR="00830383" w:rsidRPr="00BB142E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</w:pPr>
            <w:r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Risk rating (RAG)</w:t>
            </w:r>
          </w:p>
        </w:tc>
        <w:tc>
          <w:tcPr>
            <w:tcW w:w="1083" w:type="pct"/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13DEC" w14:textId="77777777" w:rsidR="00830383" w:rsidRDefault="00830383" w:rsidP="00830383">
            <w:pPr>
              <w:widowControl/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Red</w:t>
            </w:r>
          </w:p>
        </w:tc>
        <w:tc>
          <w:tcPr>
            <w:tcW w:w="1083" w:type="pct"/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170E9" w14:textId="77777777" w:rsidR="00830383" w:rsidRDefault="00830383" w:rsidP="00830383">
            <w:pPr>
              <w:widowControl/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Amber</w:t>
            </w:r>
          </w:p>
        </w:tc>
        <w:tc>
          <w:tcPr>
            <w:tcW w:w="1084" w:type="pct"/>
            <w:shd w:val="clear" w:color="auto" w:fill="FFC000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55CE2" w14:textId="77777777" w:rsidR="00830383" w:rsidRDefault="00830383" w:rsidP="00830383">
            <w:pPr>
              <w:widowControl/>
              <w:jc w:val="center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Amber</w:t>
            </w:r>
          </w:p>
        </w:tc>
        <w:tc>
          <w:tcPr>
            <w:tcW w:w="608" w:type="pct"/>
          </w:tcPr>
          <w:p w14:paraId="43C91375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03D13B79" w14:textId="77777777" w:rsidTr="00A22B4E">
        <w:trPr>
          <w:trHeight w:val="803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4F96B226" w14:textId="77777777" w:rsidR="00830383" w:rsidRPr="006B0197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</w:pPr>
            <w:r w:rsidRPr="006B0197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Key controls</w:t>
            </w:r>
          </w:p>
          <w:p w14:paraId="633D4AB2" w14:textId="77777777" w:rsidR="00830383" w:rsidRPr="0008768C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08768C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(1</w:t>
            </w:r>
            <w:r w:rsidRPr="0008768C">
              <w:rPr>
                <w:rFonts w:eastAsia="Times New Roman" w:cstheme="minorHAnsi"/>
                <w:color w:val="1F497D" w:themeColor="text2"/>
                <w:kern w:val="24"/>
                <w:vertAlign w:val="superscript"/>
                <w:lang w:eastAsia="en-GB"/>
              </w:rPr>
              <w:t>st</w:t>
            </w:r>
            <w:r w:rsidRPr="0008768C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 xml:space="preserve"> line of defence)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678846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Statistician involved in design of approach and validation of the outcome.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3B7B4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Facility manager to maintain auditable utilisation records.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0B38CD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Weighting factors reviewed by estates dept. at least every three years.</w:t>
            </w:r>
          </w:p>
        </w:tc>
        <w:tc>
          <w:tcPr>
            <w:tcW w:w="608" w:type="pct"/>
          </w:tcPr>
          <w:p w14:paraId="0B8EE419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08E3055B" w14:textId="77777777" w:rsidTr="000F54DD">
        <w:trPr>
          <w:trHeight w:val="598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0CE340C4" w14:textId="77777777" w:rsidR="00830383" w:rsidRPr="006B0197" w:rsidRDefault="00830383" w:rsidP="004F14E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Responsibility </w:t>
            </w:r>
            <w:r w:rsidRPr="000F54DD">
              <w:rPr>
                <w:rFonts w:eastAsia="Times New Roman" w:cstheme="minorHAnsi"/>
                <w:bCs/>
                <w:iCs/>
                <w:color w:val="1F497D" w:themeColor="text2"/>
                <w:kern w:val="24"/>
                <w:lang w:eastAsia="en-GB"/>
              </w:rPr>
              <w:t>(officer and oversight body)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384E56" w14:textId="77777777" w:rsidR="00830383" w:rsidRPr="00BB142E" w:rsidRDefault="00243827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</w:t>
            </w:r>
            <w:r w:rsidR="002429CD">
              <w:rPr>
                <w:rFonts w:eastAsia="Times New Roman" w:cstheme="minorHAnsi"/>
                <w:lang w:eastAsia="en-GB"/>
              </w:rPr>
              <w:t>RAC oversight g</w:t>
            </w:r>
            <w:r>
              <w:rPr>
                <w:rFonts w:eastAsia="Times New Roman" w:cstheme="minorHAnsi"/>
                <w:lang w:eastAsia="en-GB"/>
              </w:rPr>
              <w:t>roup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21F662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TRAC </w:t>
            </w:r>
            <w:r w:rsidR="002429CD">
              <w:rPr>
                <w:rFonts w:eastAsia="Times New Roman" w:cstheme="minorHAnsi"/>
                <w:lang w:eastAsia="en-GB"/>
              </w:rPr>
              <w:t>m</w:t>
            </w:r>
            <w:r>
              <w:rPr>
                <w:rFonts w:eastAsia="Times New Roman" w:cstheme="minorHAnsi"/>
                <w:lang w:eastAsia="en-GB"/>
              </w:rPr>
              <w:t>anager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F5EFD6" w14:textId="77777777" w:rsidR="00830383" w:rsidRPr="00BB142E" w:rsidRDefault="00830383" w:rsidP="00830383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TRAC </w:t>
            </w:r>
            <w:r w:rsidR="002429CD">
              <w:rPr>
                <w:rFonts w:eastAsia="Times New Roman" w:cstheme="minorHAnsi"/>
                <w:lang w:eastAsia="en-GB"/>
              </w:rPr>
              <w:t>m</w:t>
            </w:r>
            <w:r>
              <w:rPr>
                <w:rFonts w:eastAsia="Times New Roman" w:cstheme="minorHAnsi"/>
                <w:lang w:eastAsia="en-GB"/>
              </w:rPr>
              <w:t>anager</w:t>
            </w:r>
          </w:p>
        </w:tc>
        <w:tc>
          <w:tcPr>
            <w:tcW w:w="608" w:type="pct"/>
          </w:tcPr>
          <w:p w14:paraId="7EFE9D3C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574C76C1" w14:textId="77777777" w:rsidTr="00A22B4E">
        <w:trPr>
          <w:trHeight w:val="805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08511F98" w14:textId="77777777" w:rsidR="00830383" w:rsidRPr="006B0197" w:rsidRDefault="00830383" w:rsidP="00830383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Source of assurance – 2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vertAlign w:val="superscript"/>
                <w:lang w:eastAsia="en-GB"/>
              </w:rPr>
              <w:t>nd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 line of defence (</w:t>
            </w:r>
            <w:r w:rsidR="002429CD"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m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anagement </w:t>
            </w:r>
            <w:r w:rsidR="002429CD"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r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eport, </w:t>
            </w:r>
            <w:r w:rsidR="00CB5F49"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o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versight </w:t>
            </w:r>
            <w:r w:rsidR="002429CD"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g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roup review) 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35D227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Oversight group review of TAS results and statistician</w:t>
            </w:r>
            <w:r w:rsidR="00CB5F49">
              <w:rPr>
                <w:rFonts w:eastAsia="Times New Roman" w:cstheme="minorHAnsi"/>
                <w:lang w:eastAsia="en-GB"/>
              </w:rPr>
              <w:t>’</w:t>
            </w:r>
            <w:r>
              <w:rPr>
                <w:rFonts w:eastAsia="Times New Roman" w:cstheme="minorHAnsi"/>
                <w:lang w:eastAsia="en-GB"/>
              </w:rPr>
              <w:t>s report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CBE408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None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F7D3C9" w14:textId="77777777" w:rsidR="00830383" w:rsidRPr="00BB142E" w:rsidRDefault="00830383" w:rsidP="001A42A1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Oversight group review of estates results and review of </w:t>
            </w:r>
            <w:r w:rsidR="00143AA8">
              <w:rPr>
                <w:rFonts w:eastAsia="Times New Roman" w:cstheme="minorHAnsi"/>
                <w:lang w:eastAsia="en-GB"/>
              </w:rPr>
              <w:t>self-assessment</w:t>
            </w:r>
            <w:r>
              <w:rPr>
                <w:rFonts w:eastAsia="Times New Roman" w:cstheme="minorHAnsi"/>
                <w:lang w:eastAsia="en-GB"/>
              </w:rPr>
              <w:t xml:space="preserve"> against the </w:t>
            </w:r>
            <w:proofErr w:type="spellStart"/>
            <w:r>
              <w:rPr>
                <w:rFonts w:eastAsia="Times New Roman" w:cstheme="minorHAnsi"/>
                <w:lang w:eastAsia="en-GB"/>
              </w:rPr>
              <w:t>SoR</w:t>
            </w:r>
            <w:proofErr w:type="spellEnd"/>
          </w:p>
        </w:tc>
        <w:tc>
          <w:tcPr>
            <w:tcW w:w="608" w:type="pct"/>
          </w:tcPr>
          <w:p w14:paraId="6084876E" w14:textId="77777777" w:rsidR="00830383" w:rsidRDefault="00830383" w:rsidP="001A42A1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462FF999" w14:textId="77777777" w:rsidTr="00A22B4E">
        <w:trPr>
          <w:trHeight w:val="940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</w:tcPr>
          <w:p w14:paraId="2B74A441" w14:textId="26EF6CD9" w:rsidR="00830383" w:rsidRPr="000F54DD" w:rsidRDefault="00830383" w:rsidP="00830383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</w:pP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Source of assurance – 3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vertAlign w:val="superscript"/>
                <w:lang w:eastAsia="en-GB"/>
              </w:rPr>
              <w:t>rd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 line of defence (</w:t>
            </w:r>
            <w:r w:rsidR="00411449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i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nternal </w:t>
            </w:r>
            <w:r w:rsidR="00411449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a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 xml:space="preserve">udit/ </w:t>
            </w:r>
            <w:r w:rsidR="002429CD"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e</w:t>
            </w: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xternal body)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E18CC" w14:textId="4A2F7C66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Internal </w:t>
            </w:r>
            <w:r w:rsidR="00411449">
              <w:rPr>
                <w:rFonts w:eastAsia="Times New Roman" w:cstheme="minorHAnsi"/>
                <w:lang w:eastAsia="en-GB"/>
              </w:rPr>
              <w:t>a</w:t>
            </w:r>
            <w:r>
              <w:rPr>
                <w:rFonts w:eastAsia="Times New Roman" w:cstheme="minorHAnsi"/>
                <w:lang w:eastAsia="en-GB"/>
              </w:rPr>
              <w:t>udit review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A1303" w14:textId="77777777" w:rsidR="00830383" w:rsidRDefault="00143AA8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None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8502D" w14:textId="77777777" w:rsidR="00830383" w:rsidRDefault="00143AA8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None</w:t>
            </w:r>
          </w:p>
        </w:tc>
        <w:tc>
          <w:tcPr>
            <w:tcW w:w="608" w:type="pct"/>
          </w:tcPr>
          <w:p w14:paraId="7B88B260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21F6277E" w14:textId="77777777" w:rsidTr="00A22B4E">
        <w:trPr>
          <w:trHeight w:val="940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39872BA3" w14:textId="77777777" w:rsidR="00830383" w:rsidRPr="006B0197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0F54DD">
              <w:rPr>
                <w:rFonts w:eastAsia="Times New Roman" w:cstheme="minorHAnsi"/>
                <w:iCs/>
                <w:color w:val="1F497D" w:themeColor="text2"/>
                <w:kern w:val="24"/>
                <w:lang w:eastAsia="en-GB"/>
              </w:rPr>
              <w:t>Date assurance last received by responsible committee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A1E9E1" w14:textId="30F0FC85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</w:t>
            </w:r>
            <w:r w:rsidRPr="00830383">
              <w:rPr>
                <w:rFonts w:eastAsia="Times New Roman" w:cstheme="minorHAnsi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lang w:eastAsia="en-GB"/>
              </w:rPr>
              <w:t xml:space="preserve"> line </w:t>
            </w:r>
            <w:r w:rsidR="00821560">
              <w:rPr>
                <w:rFonts w:eastAsia="Times New Roman" w:cstheme="minorHAnsi"/>
                <w:lang w:eastAsia="en-GB"/>
              </w:rPr>
              <w:t>–</w:t>
            </w:r>
            <w:bookmarkStart w:id="78" w:name="_GoBack"/>
            <w:bookmarkEnd w:id="78"/>
            <w:r>
              <w:rPr>
                <w:rFonts w:eastAsia="Times New Roman" w:cstheme="minorHAnsi"/>
                <w:lang w:eastAsia="en-GB"/>
              </w:rPr>
              <w:t xml:space="preserve"> July 2017</w:t>
            </w:r>
          </w:p>
          <w:p w14:paraId="0B96122A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</w:t>
            </w:r>
            <w:r w:rsidRPr="00830383">
              <w:rPr>
                <w:rFonts w:eastAsia="Times New Roman" w:cstheme="minorHAnsi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lang w:eastAsia="en-GB"/>
              </w:rPr>
              <w:t xml:space="preserve"> line – January 2014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39C4B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January 2014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CFA438" w14:textId="77777777" w:rsidR="00830383" w:rsidRDefault="00830383" w:rsidP="00830383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</w:t>
            </w:r>
            <w:r w:rsidRPr="00830383">
              <w:rPr>
                <w:rFonts w:eastAsia="Times New Roman" w:cstheme="minorHAnsi"/>
                <w:vertAlign w:val="superscript"/>
                <w:lang w:eastAsia="en-GB"/>
              </w:rPr>
              <w:t>nd</w:t>
            </w:r>
            <w:r>
              <w:rPr>
                <w:rFonts w:eastAsia="Times New Roman" w:cstheme="minorHAnsi"/>
                <w:lang w:eastAsia="en-GB"/>
              </w:rPr>
              <w:t xml:space="preserve"> line – Not known</w:t>
            </w:r>
          </w:p>
          <w:p w14:paraId="13DBA9F3" w14:textId="77777777" w:rsidR="00830383" w:rsidRPr="00BB142E" w:rsidRDefault="00830383" w:rsidP="00830383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</w:t>
            </w:r>
            <w:r w:rsidRPr="00830383">
              <w:rPr>
                <w:rFonts w:eastAsia="Times New Roman" w:cstheme="minorHAnsi"/>
                <w:vertAlign w:val="superscript"/>
                <w:lang w:eastAsia="en-GB"/>
              </w:rPr>
              <w:t>rd</w:t>
            </w:r>
            <w:r>
              <w:rPr>
                <w:rFonts w:eastAsia="Times New Roman" w:cstheme="minorHAnsi"/>
                <w:lang w:eastAsia="en-GB"/>
              </w:rPr>
              <w:t xml:space="preserve"> line – January 2014</w:t>
            </w:r>
          </w:p>
        </w:tc>
        <w:tc>
          <w:tcPr>
            <w:tcW w:w="608" w:type="pct"/>
          </w:tcPr>
          <w:p w14:paraId="6D138C31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13B332F5" w14:textId="77777777" w:rsidTr="00A22B4E">
        <w:trPr>
          <w:trHeight w:val="803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7B55D1A1" w14:textId="77777777" w:rsidR="00830383" w:rsidRPr="0008768C" w:rsidRDefault="00830383" w:rsidP="00143AA8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6B0197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 xml:space="preserve">Issues arising from the level of assurance </w:t>
            </w:r>
            <w:r w:rsidR="00143AA8" w:rsidRPr="0008768C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review</w:t>
            </w:r>
            <w:r w:rsidRPr="0008768C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?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80AEC" w14:textId="77777777" w:rsidR="00830383" w:rsidRPr="00BB142E" w:rsidRDefault="00143AA8" w:rsidP="00C07878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None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A7B5E9" w14:textId="77777777" w:rsidR="00830383" w:rsidRPr="00BB142E" w:rsidRDefault="00143AA8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N/</w:t>
            </w:r>
            <w:r w:rsidR="00CB5F49">
              <w:rPr>
                <w:rFonts w:eastAsia="Times New Roman" w:cstheme="minorHAnsi"/>
                <w:lang w:eastAsia="en-GB"/>
              </w:rPr>
              <w:t>A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A6BA2" w14:textId="77777777" w:rsidR="00830383" w:rsidRPr="00BB142E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Limite</w:t>
            </w:r>
            <w:r w:rsidR="00143AA8">
              <w:rPr>
                <w:rFonts w:eastAsia="Times New Roman" w:cstheme="minorHAnsi"/>
                <w:lang w:eastAsia="en-GB"/>
              </w:rPr>
              <w:t xml:space="preserve">d </w:t>
            </w:r>
            <w:r w:rsidR="00CB5F49">
              <w:rPr>
                <w:rFonts w:eastAsia="Times New Roman" w:cstheme="minorHAnsi"/>
                <w:lang w:eastAsia="en-GB"/>
              </w:rPr>
              <w:t>a</w:t>
            </w:r>
            <w:r w:rsidR="00143AA8">
              <w:rPr>
                <w:rFonts w:eastAsia="Times New Roman" w:cstheme="minorHAnsi"/>
                <w:lang w:eastAsia="en-GB"/>
              </w:rPr>
              <w:t>ssurance</w:t>
            </w:r>
          </w:p>
        </w:tc>
        <w:tc>
          <w:tcPr>
            <w:tcW w:w="608" w:type="pct"/>
          </w:tcPr>
          <w:p w14:paraId="58000456" w14:textId="77777777" w:rsidR="00830383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  <w:tr w:rsidR="00830383" w:rsidRPr="00BB142E" w14:paraId="7916F6D8" w14:textId="77777777" w:rsidTr="00A22B4E">
        <w:trPr>
          <w:trHeight w:val="580"/>
        </w:trPr>
        <w:tc>
          <w:tcPr>
            <w:tcW w:w="1142" w:type="pct"/>
            <w:shd w:val="clear" w:color="auto" w:fill="auto"/>
            <w:tcMar>
              <w:top w:w="28" w:type="dxa"/>
              <w:left w:w="26" w:type="dxa"/>
              <w:bottom w:w="28" w:type="dxa"/>
              <w:right w:w="26" w:type="dxa"/>
            </w:tcMar>
            <w:hideMark/>
          </w:tcPr>
          <w:p w14:paraId="5CB6A111" w14:textId="77777777" w:rsidR="00830383" w:rsidRPr="006B0197" w:rsidRDefault="00830383" w:rsidP="00BB142E">
            <w:pPr>
              <w:widowControl/>
              <w:kinsoku w:val="0"/>
              <w:overflowPunct w:val="0"/>
              <w:spacing w:after="108" w:line="216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6B0197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Gaps</w:t>
            </w:r>
            <w:r w:rsidR="00143AA8" w:rsidRPr="006B0197">
              <w:rPr>
                <w:rFonts w:eastAsia="Times New Roman" w:cstheme="minorHAnsi"/>
                <w:color w:val="1F497D" w:themeColor="text2"/>
                <w:kern w:val="24"/>
                <w:lang w:eastAsia="en-GB"/>
              </w:rPr>
              <w:t>/actions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4DEEA0" w14:textId="759ADE17" w:rsidR="00143AA8" w:rsidRDefault="00143AA8" w:rsidP="001A42A1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A further </w:t>
            </w:r>
            <w:r w:rsidR="00411449">
              <w:rPr>
                <w:rFonts w:eastAsia="Times New Roman" w:cstheme="minorHAnsi"/>
                <w:lang w:eastAsia="en-GB"/>
              </w:rPr>
              <w:t>i</w:t>
            </w:r>
            <w:r>
              <w:rPr>
                <w:rFonts w:eastAsia="Times New Roman" w:cstheme="minorHAnsi"/>
                <w:lang w:eastAsia="en-GB"/>
              </w:rPr>
              <w:t xml:space="preserve">nternal </w:t>
            </w:r>
            <w:r w:rsidR="00411449">
              <w:rPr>
                <w:rFonts w:eastAsia="Times New Roman" w:cstheme="minorHAnsi"/>
                <w:lang w:eastAsia="en-GB"/>
              </w:rPr>
              <w:t>a</w:t>
            </w:r>
            <w:r>
              <w:rPr>
                <w:rFonts w:eastAsia="Times New Roman" w:cstheme="minorHAnsi"/>
                <w:lang w:eastAsia="en-GB"/>
              </w:rPr>
              <w:t>udit review is overdue.</w:t>
            </w:r>
          </w:p>
          <w:p w14:paraId="79C86E14" w14:textId="77777777" w:rsidR="00143AA8" w:rsidRPr="00BB142E" w:rsidRDefault="00143AA8" w:rsidP="00143AA8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Action by: Sept 18</w:t>
            </w:r>
          </w:p>
        </w:tc>
        <w:tc>
          <w:tcPr>
            <w:tcW w:w="10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3DC12" w14:textId="51470F0B" w:rsidR="00781CDC" w:rsidRDefault="00830383" w:rsidP="00BB142E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Internal </w:t>
            </w:r>
            <w:r w:rsidR="00411449">
              <w:rPr>
                <w:rFonts w:eastAsia="Times New Roman" w:cstheme="minorHAnsi"/>
                <w:lang w:eastAsia="en-GB"/>
              </w:rPr>
              <w:t>a</w:t>
            </w:r>
            <w:r>
              <w:rPr>
                <w:rFonts w:eastAsia="Times New Roman" w:cstheme="minorHAnsi"/>
                <w:lang w:eastAsia="en-GB"/>
              </w:rPr>
              <w:t>udit review of research facility utilisation data to be introduced.</w:t>
            </w:r>
          </w:p>
          <w:p w14:paraId="758E5A1B" w14:textId="77777777" w:rsidR="00143AA8" w:rsidRPr="00BB142E" w:rsidRDefault="00143AA8" w:rsidP="00143AA8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Action by: Sept 18</w:t>
            </w:r>
          </w:p>
        </w:tc>
        <w:tc>
          <w:tcPr>
            <w:tcW w:w="108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23A728" w14:textId="2E18E80C" w:rsidR="00830383" w:rsidRDefault="00830383" w:rsidP="001A42A1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Internal </w:t>
            </w:r>
            <w:r w:rsidR="00411449">
              <w:rPr>
                <w:rFonts w:eastAsia="Times New Roman" w:cstheme="minorHAnsi"/>
                <w:lang w:eastAsia="en-GB"/>
              </w:rPr>
              <w:t>a</w:t>
            </w:r>
            <w:r>
              <w:rPr>
                <w:rFonts w:eastAsia="Times New Roman" w:cstheme="minorHAnsi"/>
                <w:lang w:eastAsia="en-GB"/>
              </w:rPr>
              <w:t xml:space="preserve">udit review of space data to be introduced. </w:t>
            </w:r>
          </w:p>
          <w:p w14:paraId="7FD0925A" w14:textId="77777777" w:rsidR="00830383" w:rsidRDefault="00830383" w:rsidP="001A42A1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Responsibility to move to Director of Estates.</w:t>
            </w:r>
          </w:p>
          <w:p w14:paraId="7F8B8B64" w14:textId="77777777" w:rsidR="00143AA8" w:rsidRPr="00BB142E" w:rsidRDefault="00143AA8" w:rsidP="00143AA8">
            <w:pPr>
              <w:widowControl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Action by: April 18</w:t>
            </w:r>
          </w:p>
        </w:tc>
        <w:tc>
          <w:tcPr>
            <w:tcW w:w="608" w:type="pct"/>
          </w:tcPr>
          <w:p w14:paraId="276F6F8B" w14:textId="77777777" w:rsidR="00830383" w:rsidRDefault="00830383" w:rsidP="001A42A1">
            <w:pPr>
              <w:widowControl/>
              <w:rPr>
                <w:rFonts w:eastAsia="Times New Roman" w:cstheme="minorHAnsi"/>
                <w:lang w:eastAsia="en-GB"/>
              </w:rPr>
            </w:pPr>
          </w:p>
        </w:tc>
      </w:tr>
    </w:tbl>
    <w:p w14:paraId="5400A1C3" w14:textId="64944559" w:rsidR="0020512D" w:rsidRPr="001E1CC3" w:rsidRDefault="0020512D" w:rsidP="000F54DD">
      <w:pPr>
        <w:rPr>
          <w:color w:val="FF0000"/>
        </w:rPr>
      </w:pPr>
      <w:bookmarkStart w:id="79" w:name="_Toc506832205"/>
      <w:bookmarkStart w:id="80" w:name="_Toc507664363"/>
      <w:bookmarkStart w:id="81" w:name="_Toc506832206"/>
      <w:bookmarkStart w:id="82" w:name="_Toc507664364"/>
      <w:bookmarkStart w:id="83" w:name="_Toc506832207"/>
      <w:bookmarkStart w:id="84" w:name="_Toc507664365"/>
      <w:bookmarkStart w:id="85" w:name="_Toc506832208"/>
      <w:bookmarkStart w:id="86" w:name="_Toc507664366"/>
      <w:bookmarkStart w:id="87" w:name="_Toc506832209"/>
      <w:bookmarkStart w:id="88" w:name="_Toc507664367"/>
      <w:bookmarkStart w:id="89" w:name="_Toc506832210"/>
      <w:bookmarkStart w:id="90" w:name="_Toc507664368"/>
      <w:bookmarkStart w:id="91" w:name="_Toc506832211"/>
      <w:bookmarkStart w:id="92" w:name="_Toc507664369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sectPr w:rsidR="0020512D" w:rsidRPr="001E1CC3" w:rsidSect="00BB142E">
      <w:headerReference w:type="default" r:id="rId8"/>
      <w:footerReference w:type="default" r:id="rId9"/>
      <w:pgSz w:w="11910" w:h="16840"/>
      <w:pgMar w:top="1440" w:right="1440" w:bottom="1440" w:left="14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FC037" w14:textId="77777777" w:rsidR="00EC17F0" w:rsidRDefault="00EC17F0">
      <w:r>
        <w:separator/>
      </w:r>
    </w:p>
  </w:endnote>
  <w:endnote w:type="continuationSeparator" w:id="0">
    <w:p w14:paraId="7FCC1F95" w14:textId="77777777" w:rsidR="00EC17F0" w:rsidRDefault="00EC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1768784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sdt>
        <w:sdtPr>
          <w:id w:val="1565530707"/>
          <w:docPartObj>
            <w:docPartGallery w:val="Page Numbers (Bottom of Page)"/>
            <w:docPartUnique/>
          </w:docPartObj>
        </w:sdtPr>
        <w:sdtEndPr/>
        <w:sdtContent>
          <w:p w14:paraId="522B49B8" w14:textId="77777777" w:rsidR="001F1CA6" w:rsidRDefault="001F1CA6" w:rsidP="00BB142E">
            <w:pPr>
              <w:pStyle w:val="Footer"/>
              <w:jc w:val="center"/>
            </w:pPr>
            <w:r>
              <w:fldChar w:fldCharType="begin"/>
            </w:r>
            <w:r>
              <w:instrText xml:space="preserve"> PAGE   \* MERGEFORMAT </w:instrText>
            </w:r>
            <w:r>
              <w:fldChar w:fldCharType="separate"/>
            </w:r>
            <w:r w:rsidR="00821560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p>
        </w:sdtContent>
      </w:sdt>
      <w:p w14:paraId="61B7EB9D" w14:textId="77777777" w:rsidR="001F1CA6" w:rsidRPr="00303669" w:rsidRDefault="00821560">
        <w:pPr>
          <w:pStyle w:val="Footer"/>
          <w:jc w:val="right"/>
          <w:rPr>
            <w:sz w:val="20"/>
          </w:rPr>
        </w:pPr>
      </w:p>
    </w:sdtContent>
  </w:sdt>
  <w:p w14:paraId="67D6C2B8" w14:textId="77777777" w:rsidR="001F1CA6" w:rsidRDefault="001F1C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96F8D" w14:textId="77777777" w:rsidR="00EC17F0" w:rsidRDefault="00EC17F0">
      <w:r>
        <w:separator/>
      </w:r>
    </w:p>
  </w:footnote>
  <w:footnote w:type="continuationSeparator" w:id="0">
    <w:p w14:paraId="7FD4E040" w14:textId="77777777" w:rsidR="00EC17F0" w:rsidRDefault="00EC1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F9C2" w14:textId="77777777" w:rsidR="005E6C74" w:rsidRDefault="005E6C74" w:rsidP="005E6C74">
    <w:pPr>
      <w:spacing w:before="147"/>
      <w:rPr>
        <w:rFonts w:ascii="Cambria" w:eastAsia="Cambria" w:hAnsi="Cambria" w:cs="Cambria"/>
        <w:b/>
        <w:bCs/>
        <w:color w:val="365F91"/>
        <w:sz w:val="28"/>
        <w:szCs w:val="28"/>
      </w:rPr>
    </w:pPr>
  </w:p>
  <w:p w14:paraId="6174FDA8" w14:textId="23328712" w:rsidR="005E6C74" w:rsidRPr="00AD2E9A" w:rsidRDefault="00E309DA" w:rsidP="000F54DD">
    <w:pPr>
      <w:spacing w:before="147"/>
      <w:jc w:val="center"/>
      <w:rPr>
        <w:rFonts w:ascii="Cambria" w:eastAsia="Cambria" w:hAnsi="Cambria" w:cs="Cambria"/>
        <w:b/>
        <w:bCs/>
        <w:color w:val="365F91"/>
        <w:sz w:val="28"/>
        <w:szCs w:val="28"/>
      </w:rPr>
    </w:pPr>
    <w:r>
      <w:rPr>
        <w:rFonts w:ascii="Cambria" w:eastAsia="Cambria" w:hAnsi="Cambria" w:cs="Cambria"/>
        <w:b/>
        <w:bCs/>
        <w:color w:val="365F91"/>
        <w:sz w:val="28"/>
        <w:szCs w:val="28"/>
      </w:rPr>
      <w:t>An a</w:t>
    </w:r>
    <w:r w:rsidR="005E6C74" w:rsidRPr="00AD2E9A">
      <w:rPr>
        <w:rFonts w:ascii="Cambria" w:eastAsia="Cambria" w:hAnsi="Cambria" w:cs="Cambria"/>
        <w:b/>
        <w:bCs/>
        <w:color w:val="365F91"/>
        <w:sz w:val="28"/>
        <w:szCs w:val="28"/>
      </w:rPr>
      <w:t xml:space="preserve">ssurance </w:t>
    </w:r>
    <w:r>
      <w:rPr>
        <w:rFonts w:ascii="Cambria" w:eastAsia="Cambria" w:hAnsi="Cambria" w:cs="Cambria"/>
        <w:b/>
        <w:bCs/>
        <w:color w:val="365F91"/>
        <w:sz w:val="28"/>
        <w:szCs w:val="28"/>
      </w:rPr>
      <w:t>f</w:t>
    </w:r>
    <w:r w:rsidR="005E6C74" w:rsidRPr="00AD2E9A">
      <w:rPr>
        <w:rFonts w:ascii="Cambria" w:eastAsia="Cambria" w:hAnsi="Cambria" w:cs="Cambria"/>
        <w:b/>
        <w:bCs/>
        <w:color w:val="365F91"/>
        <w:sz w:val="28"/>
        <w:szCs w:val="28"/>
      </w:rPr>
      <w:t>ramework for TRAC</w:t>
    </w:r>
    <w:r w:rsidR="005E6C74">
      <w:rPr>
        <w:rFonts w:ascii="Cambria" w:eastAsia="Cambria" w:hAnsi="Cambria" w:cs="Cambria"/>
        <w:b/>
        <w:bCs/>
        <w:color w:val="365F91"/>
        <w:sz w:val="28"/>
        <w:szCs w:val="28"/>
      </w:rPr>
      <w:t xml:space="preserve"> (March 2018)</w:t>
    </w:r>
  </w:p>
  <w:p w14:paraId="5DCD4645" w14:textId="77777777" w:rsidR="001F1CA6" w:rsidRPr="00C41F5A" w:rsidRDefault="001F1CA6" w:rsidP="00C41F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A6E51"/>
    <w:multiLevelType w:val="hybridMultilevel"/>
    <w:tmpl w:val="AF10733A"/>
    <w:lvl w:ilvl="0" w:tplc="DDB60D5C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D9C618CC">
      <w:start w:val="1"/>
      <w:numFmt w:val="bullet"/>
      <w:lvlText w:val="•"/>
      <w:lvlJc w:val="left"/>
      <w:pPr>
        <w:ind w:left="869" w:hanging="361"/>
      </w:pPr>
      <w:rPr>
        <w:rFonts w:hint="default"/>
      </w:rPr>
    </w:lvl>
    <w:lvl w:ilvl="2" w:tplc="9954C6AC">
      <w:start w:val="1"/>
      <w:numFmt w:val="bullet"/>
      <w:lvlText w:val="•"/>
      <w:lvlJc w:val="left"/>
      <w:pPr>
        <w:ind w:left="1276" w:hanging="361"/>
      </w:pPr>
      <w:rPr>
        <w:rFonts w:hint="default"/>
      </w:rPr>
    </w:lvl>
    <w:lvl w:ilvl="3" w:tplc="71F41C1A">
      <w:start w:val="1"/>
      <w:numFmt w:val="bullet"/>
      <w:lvlText w:val="•"/>
      <w:lvlJc w:val="left"/>
      <w:pPr>
        <w:ind w:left="1683" w:hanging="361"/>
      </w:pPr>
      <w:rPr>
        <w:rFonts w:hint="default"/>
      </w:rPr>
    </w:lvl>
    <w:lvl w:ilvl="4" w:tplc="8DAEBB32">
      <w:start w:val="1"/>
      <w:numFmt w:val="bullet"/>
      <w:lvlText w:val="•"/>
      <w:lvlJc w:val="left"/>
      <w:pPr>
        <w:ind w:left="2090" w:hanging="361"/>
      </w:pPr>
      <w:rPr>
        <w:rFonts w:hint="default"/>
      </w:rPr>
    </w:lvl>
    <w:lvl w:ilvl="5" w:tplc="F5986AC8">
      <w:start w:val="1"/>
      <w:numFmt w:val="bullet"/>
      <w:lvlText w:val="•"/>
      <w:lvlJc w:val="left"/>
      <w:pPr>
        <w:ind w:left="2497" w:hanging="361"/>
      </w:pPr>
      <w:rPr>
        <w:rFonts w:hint="default"/>
      </w:rPr>
    </w:lvl>
    <w:lvl w:ilvl="6" w:tplc="1AF4673A">
      <w:start w:val="1"/>
      <w:numFmt w:val="bullet"/>
      <w:lvlText w:val="•"/>
      <w:lvlJc w:val="left"/>
      <w:pPr>
        <w:ind w:left="2904" w:hanging="361"/>
      </w:pPr>
      <w:rPr>
        <w:rFonts w:hint="default"/>
      </w:rPr>
    </w:lvl>
    <w:lvl w:ilvl="7" w:tplc="812E4528">
      <w:start w:val="1"/>
      <w:numFmt w:val="bullet"/>
      <w:lvlText w:val="•"/>
      <w:lvlJc w:val="left"/>
      <w:pPr>
        <w:ind w:left="3311" w:hanging="361"/>
      </w:pPr>
      <w:rPr>
        <w:rFonts w:hint="default"/>
      </w:rPr>
    </w:lvl>
    <w:lvl w:ilvl="8" w:tplc="83B4FF18">
      <w:start w:val="1"/>
      <w:numFmt w:val="bullet"/>
      <w:lvlText w:val="•"/>
      <w:lvlJc w:val="left"/>
      <w:pPr>
        <w:ind w:left="3718" w:hanging="361"/>
      </w:pPr>
      <w:rPr>
        <w:rFonts w:hint="default"/>
      </w:rPr>
    </w:lvl>
  </w:abstractNum>
  <w:abstractNum w:abstractNumId="1" w15:restartNumberingAfterBreak="0">
    <w:nsid w:val="0C67095E"/>
    <w:multiLevelType w:val="hybridMultilevel"/>
    <w:tmpl w:val="2B40C516"/>
    <w:lvl w:ilvl="0" w:tplc="8E8E4BBE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2D405A3E">
      <w:start w:val="1"/>
      <w:numFmt w:val="bullet"/>
      <w:lvlText w:val="•"/>
      <w:lvlJc w:val="left"/>
      <w:pPr>
        <w:ind w:left="836" w:hanging="361"/>
      </w:pPr>
      <w:rPr>
        <w:rFonts w:hint="default"/>
      </w:rPr>
    </w:lvl>
    <w:lvl w:ilvl="2" w:tplc="5B2887EA">
      <w:start w:val="1"/>
      <w:numFmt w:val="bullet"/>
      <w:lvlText w:val="•"/>
      <w:lvlJc w:val="left"/>
      <w:pPr>
        <w:ind w:left="1211" w:hanging="361"/>
      </w:pPr>
      <w:rPr>
        <w:rFonts w:hint="default"/>
      </w:rPr>
    </w:lvl>
    <w:lvl w:ilvl="3" w:tplc="C444DBAE">
      <w:start w:val="1"/>
      <w:numFmt w:val="bullet"/>
      <w:lvlText w:val="•"/>
      <w:lvlJc w:val="left"/>
      <w:pPr>
        <w:ind w:left="1585" w:hanging="361"/>
      </w:pPr>
      <w:rPr>
        <w:rFonts w:hint="default"/>
      </w:rPr>
    </w:lvl>
    <w:lvl w:ilvl="4" w:tplc="4E0EF5A8">
      <w:start w:val="1"/>
      <w:numFmt w:val="bullet"/>
      <w:lvlText w:val="•"/>
      <w:lvlJc w:val="left"/>
      <w:pPr>
        <w:ind w:left="1959" w:hanging="361"/>
      </w:pPr>
      <w:rPr>
        <w:rFonts w:hint="default"/>
      </w:rPr>
    </w:lvl>
    <w:lvl w:ilvl="5" w:tplc="E6B6776E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6" w:tplc="3976F67A">
      <w:start w:val="1"/>
      <w:numFmt w:val="bullet"/>
      <w:lvlText w:val="•"/>
      <w:lvlJc w:val="left"/>
      <w:pPr>
        <w:ind w:left="2708" w:hanging="361"/>
      </w:pPr>
      <w:rPr>
        <w:rFonts w:hint="default"/>
      </w:rPr>
    </w:lvl>
    <w:lvl w:ilvl="7" w:tplc="514E814E">
      <w:start w:val="1"/>
      <w:numFmt w:val="bullet"/>
      <w:lvlText w:val="•"/>
      <w:lvlJc w:val="left"/>
      <w:pPr>
        <w:ind w:left="3083" w:hanging="361"/>
      </w:pPr>
      <w:rPr>
        <w:rFonts w:hint="default"/>
      </w:rPr>
    </w:lvl>
    <w:lvl w:ilvl="8" w:tplc="20ACE53A">
      <w:start w:val="1"/>
      <w:numFmt w:val="bullet"/>
      <w:lvlText w:val="•"/>
      <w:lvlJc w:val="left"/>
      <w:pPr>
        <w:ind w:left="3457" w:hanging="361"/>
      </w:pPr>
      <w:rPr>
        <w:rFonts w:hint="default"/>
      </w:rPr>
    </w:lvl>
  </w:abstractNum>
  <w:abstractNum w:abstractNumId="2" w15:restartNumberingAfterBreak="0">
    <w:nsid w:val="1CEA0654"/>
    <w:multiLevelType w:val="multilevel"/>
    <w:tmpl w:val="EB663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F610383"/>
    <w:multiLevelType w:val="multilevel"/>
    <w:tmpl w:val="F3908D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11D1859"/>
    <w:multiLevelType w:val="hybridMultilevel"/>
    <w:tmpl w:val="93EA12EA"/>
    <w:lvl w:ilvl="0" w:tplc="C4A0E6DC">
      <w:start w:val="1"/>
      <w:numFmt w:val="bullet"/>
      <w:lvlText w:val=""/>
      <w:lvlJc w:val="left"/>
      <w:pPr>
        <w:tabs>
          <w:tab w:val="num" w:pos="632"/>
        </w:tabs>
        <w:ind w:left="632" w:hanging="302"/>
      </w:pPr>
      <w:rPr>
        <w:rFonts w:ascii="Symbol" w:hAnsi="Symbol" w:hint="default"/>
      </w:rPr>
    </w:lvl>
    <w:lvl w:ilvl="1" w:tplc="EEA4D092">
      <w:start w:val="1"/>
      <w:numFmt w:val="bullet"/>
      <w:pStyle w:val="Tablebullet2"/>
      <w:lvlText w:val="–"/>
      <w:lvlJc w:val="left"/>
      <w:pPr>
        <w:tabs>
          <w:tab w:val="num" w:pos="1208"/>
        </w:tabs>
        <w:ind w:left="1208" w:hanging="360"/>
      </w:pPr>
      <w:rPr>
        <w:rFonts w:ascii="Arial" w:hAnsi="Arial" w:hint="default"/>
      </w:rPr>
    </w:lvl>
    <w:lvl w:ilvl="2" w:tplc="08090001">
      <w:start w:val="1"/>
      <w:numFmt w:val="bullet"/>
      <w:lvlText w:val=""/>
      <w:lvlJc w:val="left"/>
      <w:pPr>
        <w:tabs>
          <w:tab w:val="num" w:pos="1928"/>
        </w:tabs>
        <w:ind w:left="1928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48"/>
        </w:tabs>
        <w:ind w:left="2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68"/>
        </w:tabs>
        <w:ind w:left="3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88"/>
        </w:tabs>
        <w:ind w:left="4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08"/>
        </w:tabs>
        <w:ind w:left="4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28"/>
        </w:tabs>
        <w:ind w:left="5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48"/>
        </w:tabs>
        <w:ind w:left="6248" w:hanging="360"/>
      </w:pPr>
      <w:rPr>
        <w:rFonts w:ascii="Wingdings" w:hAnsi="Wingdings" w:hint="default"/>
      </w:rPr>
    </w:lvl>
  </w:abstractNum>
  <w:abstractNum w:abstractNumId="5" w15:restartNumberingAfterBreak="0">
    <w:nsid w:val="21A740B1"/>
    <w:multiLevelType w:val="multilevel"/>
    <w:tmpl w:val="F3908D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6570F5B"/>
    <w:multiLevelType w:val="hybridMultilevel"/>
    <w:tmpl w:val="6D2C8B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0D45AD"/>
    <w:multiLevelType w:val="hybridMultilevel"/>
    <w:tmpl w:val="9F6456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685C78"/>
    <w:multiLevelType w:val="hybridMultilevel"/>
    <w:tmpl w:val="4D2638A8"/>
    <w:lvl w:ilvl="0" w:tplc="E6025EFE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B692772E">
      <w:start w:val="1"/>
      <w:numFmt w:val="bullet"/>
      <w:lvlText w:val="•"/>
      <w:lvlJc w:val="left"/>
      <w:pPr>
        <w:ind w:left="796" w:hanging="361"/>
      </w:pPr>
      <w:rPr>
        <w:rFonts w:hint="default"/>
      </w:rPr>
    </w:lvl>
    <w:lvl w:ilvl="2" w:tplc="BD5AADE6">
      <w:start w:val="1"/>
      <w:numFmt w:val="bullet"/>
      <w:lvlText w:val="•"/>
      <w:lvlJc w:val="left"/>
      <w:pPr>
        <w:ind w:left="1130" w:hanging="361"/>
      </w:pPr>
      <w:rPr>
        <w:rFonts w:hint="default"/>
      </w:rPr>
    </w:lvl>
    <w:lvl w:ilvl="3" w:tplc="CBB2EAA2">
      <w:start w:val="1"/>
      <w:numFmt w:val="bullet"/>
      <w:lvlText w:val="•"/>
      <w:lvlJc w:val="left"/>
      <w:pPr>
        <w:ind w:left="1464" w:hanging="361"/>
      </w:pPr>
      <w:rPr>
        <w:rFonts w:hint="default"/>
      </w:rPr>
    </w:lvl>
    <w:lvl w:ilvl="4" w:tplc="0D1C2F36">
      <w:start w:val="1"/>
      <w:numFmt w:val="bullet"/>
      <w:lvlText w:val="•"/>
      <w:lvlJc w:val="left"/>
      <w:pPr>
        <w:ind w:left="1799" w:hanging="361"/>
      </w:pPr>
      <w:rPr>
        <w:rFonts w:hint="default"/>
      </w:rPr>
    </w:lvl>
    <w:lvl w:ilvl="5" w:tplc="7AB6FC6E">
      <w:start w:val="1"/>
      <w:numFmt w:val="bullet"/>
      <w:lvlText w:val="•"/>
      <w:lvlJc w:val="left"/>
      <w:pPr>
        <w:ind w:left="2133" w:hanging="361"/>
      </w:pPr>
      <w:rPr>
        <w:rFonts w:hint="default"/>
      </w:rPr>
    </w:lvl>
    <w:lvl w:ilvl="6" w:tplc="B5E0E11A">
      <w:start w:val="1"/>
      <w:numFmt w:val="bullet"/>
      <w:lvlText w:val="•"/>
      <w:lvlJc w:val="left"/>
      <w:pPr>
        <w:ind w:left="2467" w:hanging="361"/>
      </w:pPr>
      <w:rPr>
        <w:rFonts w:hint="default"/>
      </w:rPr>
    </w:lvl>
    <w:lvl w:ilvl="7" w:tplc="1C1A6668">
      <w:start w:val="1"/>
      <w:numFmt w:val="bullet"/>
      <w:lvlText w:val="•"/>
      <w:lvlJc w:val="left"/>
      <w:pPr>
        <w:ind w:left="2801" w:hanging="361"/>
      </w:pPr>
      <w:rPr>
        <w:rFonts w:hint="default"/>
      </w:rPr>
    </w:lvl>
    <w:lvl w:ilvl="8" w:tplc="1C10103A">
      <w:start w:val="1"/>
      <w:numFmt w:val="bullet"/>
      <w:lvlText w:val="•"/>
      <w:lvlJc w:val="left"/>
      <w:pPr>
        <w:ind w:left="3135" w:hanging="361"/>
      </w:pPr>
      <w:rPr>
        <w:rFonts w:hint="default"/>
      </w:rPr>
    </w:lvl>
  </w:abstractNum>
  <w:abstractNum w:abstractNumId="9" w15:restartNumberingAfterBreak="0">
    <w:nsid w:val="354431FC"/>
    <w:multiLevelType w:val="hybridMultilevel"/>
    <w:tmpl w:val="A00EBCDA"/>
    <w:lvl w:ilvl="0" w:tplc="08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393A344D"/>
    <w:multiLevelType w:val="multilevel"/>
    <w:tmpl w:val="7F4267E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4.4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BE324CC"/>
    <w:multiLevelType w:val="multilevel"/>
    <w:tmpl w:val="9B76647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3.4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C8C166E"/>
    <w:multiLevelType w:val="hybridMultilevel"/>
    <w:tmpl w:val="54F4989C"/>
    <w:lvl w:ilvl="0" w:tplc="1CC8A686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ECCAC8E2">
      <w:start w:val="1"/>
      <w:numFmt w:val="bullet"/>
      <w:lvlText w:val="•"/>
      <w:lvlJc w:val="left"/>
      <w:pPr>
        <w:ind w:left="796" w:hanging="361"/>
      </w:pPr>
      <w:rPr>
        <w:rFonts w:hint="default"/>
      </w:rPr>
    </w:lvl>
    <w:lvl w:ilvl="2" w:tplc="3FB8E7DC">
      <w:start w:val="1"/>
      <w:numFmt w:val="bullet"/>
      <w:lvlText w:val="•"/>
      <w:lvlJc w:val="left"/>
      <w:pPr>
        <w:ind w:left="1130" w:hanging="361"/>
      </w:pPr>
      <w:rPr>
        <w:rFonts w:hint="default"/>
      </w:rPr>
    </w:lvl>
    <w:lvl w:ilvl="3" w:tplc="81587B4C">
      <w:start w:val="1"/>
      <w:numFmt w:val="bullet"/>
      <w:lvlText w:val="•"/>
      <w:lvlJc w:val="left"/>
      <w:pPr>
        <w:ind w:left="1464" w:hanging="361"/>
      </w:pPr>
      <w:rPr>
        <w:rFonts w:hint="default"/>
      </w:rPr>
    </w:lvl>
    <w:lvl w:ilvl="4" w:tplc="B2CA714C">
      <w:start w:val="1"/>
      <w:numFmt w:val="bullet"/>
      <w:lvlText w:val="•"/>
      <w:lvlJc w:val="left"/>
      <w:pPr>
        <w:ind w:left="1799" w:hanging="361"/>
      </w:pPr>
      <w:rPr>
        <w:rFonts w:hint="default"/>
      </w:rPr>
    </w:lvl>
    <w:lvl w:ilvl="5" w:tplc="DDC80308">
      <w:start w:val="1"/>
      <w:numFmt w:val="bullet"/>
      <w:lvlText w:val="•"/>
      <w:lvlJc w:val="left"/>
      <w:pPr>
        <w:ind w:left="2133" w:hanging="361"/>
      </w:pPr>
      <w:rPr>
        <w:rFonts w:hint="default"/>
      </w:rPr>
    </w:lvl>
    <w:lvl w:ilvl="6" w:tplc="84E60FB6">
      <w:start w:val="1"/>
      <w:numFmt w:val="bullet"/>
      <w:lvlText w:val="•"/>
      <w:lvlJc w:val="left"/>
      <w:pPr>
        <w:ind w:left="2467" w:hanging="361"/>
      </w:pPr>
      <w:rPr>
        <w:rFonts w:hint="default"/>
      </w:rPr>
    </w:lvl>
    <w:lvl w:ilvl="7" w:tplc="0EFC20AE">
      <w:start w:val="1"/>
      <w:numFmt w:val="bullet"/>
      <w:lvlText w:val="•"/>
      <w:lvlJc w:val="left"/>
      <w:pPr>
        <w:ind w:left="2801" w:hanging="361"/>
      </w:pPr>
      <w:rPr>
        <w:rFonts w:hint="default"/>
      </w:rPr>
    </w:lvl>
    <w:lvl w:ilvl="8" w:tplc="1F9CEAC4">
      <w:start w:val="1"/>
      <w:numFmt w:val="bullet"/>
      <w:lvlText w:val="•"/>
      <w:lvlJc w:val="left"/>
      <w:pPr>
        <w:ind w:left="3135" w:hanging="361"/>
      </w:pPr>
      <w:rPr>
        <w:rFonts w:hint="default"/>
      </w:rPr>
    </w:lvl>
  </w:abstractNum>
  <w:abstractNum w:abstractNumId="13" w15:restartNumberingAfterBreak="0">
    <w:nsid w:val="3D74423E"/>
    <w:multiLevelType w:val="hybridMultilevel"/>
    <w:tmpl w:val="2A30CCA2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3E6C70C7"/>
    <w:multiLevelType w:val="hybridMultilevel"/>
    <w:tmpl w:val="800603C6"/>
    <w:lvl w:ilvl="0" w:tplc="12163576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6298CC88">
      <w:start w:val="1"/>
      <w:numFmt w:val="bullet"/>
      <w:lvlText w:val="•"/>
      <w:lvlJc w:val="left"/>
      <w:pPr>
        <w:ind w:left="869" w:hanging="361"/>
      </w:pPr>
      <w:rPr>
        <w:rFonts w:hint="default"/>
      </w:rPr>
    </w:lvl>
    <w:lvl w:ilvl="2" w:tplc="0694A912">
      <w:start w:val="1"/>
      <w:numFmt w:val="bullet"/>
      <w:lvlText w:val="•"/>
      <w:lvlJc w:val="left"/>
      <w:pPr>
        <w:ind w:left="1276" w:hanging="361"/>
      </w:pPr>
      <w:rPr>
        <w:rFonts w:hint="default"/>
      </w:rPr>
    </w:lvl>
    <w:lvl w:ilvl="3" w:tplc="AF1095B8">
      <w:start w:val="1"/>
      <w:numFmt w:val="bullet"/>
      <w:lvlText w:val="•"/>
      <w:lvlJc w:val="left"/>
      <w:pPr>
        <w:ind w:left="1683" w:hanging="361"/>
      </w:pPr>
      <w:rPr>
        <w:rFonts w:hint="default"/>
      </w:rPr>
    </w:lvl>
    <w:lvl w:ilvl="4" w:tplc="5B5C69BE">
      <w:start w:val="1"/>
      <w:numFmt w:val="bullet"/>
      <w:lvlText w:val="•"/>
      <w:lvlJc w:val="left"/>
      <w:pPr>
        <w:ind w:left="2090" w:hanging="361"/>
      </w:pPr>
      <w:rPr>
        <w:rFonts w:hint="default"/>
      </w:rPr>
    </w:lvl>
    <w:lvl w:ilvl="5" w:tplc="406E2828">
      <w:start w:val="1"/>
      <w:numFmt w:val="bullet"/>
      <w:lvlText w:val="•"/>
      <w:lvlJc w:val="left"/>
      <w:pPr>
        <w:ind w:left="2497" w:hanging="361"/>
      </w:pPr>
      <w:rPr>
        <w:rFonts w:hint="default"/>
      </w:rPr>
    </w:lvl>
    <w:lvl w:ilvl="6" w:tplc="F9D62BA8">
      <w:start w:val="1"/>
      <w:numFmt w:val="bullet"/>
      <w:lvlText w:val="•"/>
      <w:lvlJc w:val="left"/>
      <w:pPr>
        <w:ind w:left="2904" w:hanging="361"/>
      </w:pPr>
      <w:rPr>
        <w:rFonts w:hint="default"/>
      </w:rPr>
    </w:lvl>
    <w:lvl w:ilvl="7" w:tplc="18FA7E5C">
      <w:start w:val="1"/>
      <w:numFmt w:val="bullet"/>
      <w:lvlText w:val="•"/>
      <w:lvlJc w:val="left"/>
      <w:pPr>
        <w:ind w:left="3311" w:hanging="361"/>
      </w:pPr>
      <w:rPr>
        <w:rFonts w:hint="default"/>
      </w:rPr>
    </w:lvl>
    <w:lvl w:ilvl="8" w:tplc="3714842E">
      <w:start w:val="1"/>
      <w:numFmt w:val="bullet"/>
      <w:lvlText w:val="•"/>
      <w:lvlJc w:val="left"/>
      <w:pPr>
        <w:ind w:left="3718" w:hanging="361"/>
      </w:pPr>
      <w:rPr>
        <w:rFonts w:hint="default"/>
      </w:rPr>
    </w:lvl>
  </w:abstractNum>
  <w:abstractNum w:abstractNumId="15" w15:restartNumberingAfterBreak="0">
    <w:nsid w:val="3EEF05D9"/>
    <w:multiLevelType w:val="hybridMultilevel"/>
    <w:tmpl w:val="0CA209A0"/>
    <w:lvl w:ilvl="0" w:tplc="A3C2E84E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A9780068">
      <w:start w:val="1"/>
      <w:numFmt w:val="bullet"/>
      <w:lvlText w:val="•"/>
      <w:lvlJc w:val="left"/>
      <w:pPr>
        <w:ind w:left="869" w:hanging="361"/>
      </w:pPr>
      <w:rPr>
        <w:rFonts w:hint="default"/>
      </w:rPr>
    </w:lvl>
    <w:lvl w:ilvl="2" w:tplc="E9807CF8">
      <w:start w:val="1"/>
      <w:numFmt w:val="bullet"/>
      <w:lvlText w:val="•"/>
      <w:lvlJc w:val="left"/>
      <w:pPr>
        <w:ind w:left="1276" w:hanging="361"/>
      </w:pPr>
      <w:rPr>
        <w:rFonts w:hint="default"/>
      </w:rPr>
    </w:lvl>
    <w:lvl w:ilvl="3" w:tplc="D728AEC8">
      <w:start w:val="1"/>
      <w:numFmt w:val="bullet"/>
      <w:lvlText w:val="•"/>
      <w:lvlJc w:val="left"/>
      <w:pPr>
        <w:ind w:left="1683" w:hanging="361"/>
      </w:pPr>
      <w:rPr>
        <w:rFonts w:hint="default"/>
      </w:rPr>
    </w:lvl>
    <w:lvl w:ilvl="4" w:tplc="BAB68D5A">
      <w:start w:val="1"/>
      <w:numFmt w:val="bullet"/>
      <w:lvlText w:val="•"/>
      <w:lvlJc w:val="left"/>
      <w:pPr>
        <w:ind w:left="2090" w:hanging="361"/>
      </w:pPr>
      <w:rPr>
        <w:rFonts w:hint="default"/>
      </w:rPr>
    </w:lvl>
    <w:lvl w:ilvl="5" w:tplc="538C93F6">
      <w:start w:val="1"/>
      <w:numFmt w:val="bullet"/>
      <w:lvlText w:val="•"/>
      <w:lvlJc w:val="left"/>
      <w:pPr>
        <w:ind w:left="2497" w:hanging="361"/>
      </w:pPr>
      <w:rPr>
        <w:rFonts w:hint="default"/>
      </w:rPr>
    </w:lvl>
    <w:lvl w:ilvl="6" w:tplc="B77A43F0">
      <w:start w:val="1"/>
      <w:numFmt w:val="bullet"/>
      <w:lvlText w:val="•"/>
      <w:lvlJc w:val="left"/>
      <w:pPr>
        <w:ind w:left="2904" w:hanging="361"/>
      </w:pPr>
      <w:rPr>
        <w:rFonts w:hint="default"/>
      </w:rPr>
    </w:lvl>
    <w:lvl w:ilvl="7" w:tplc="DBACE9D8">
      <w:start w:val="1"/>
      <w:numFmt w:val="bullet"/>
      <w:lvlText w:val="•"/>
      <w:lvlJc w:val="left"/>
      <w:pPr>
        <w:ind w:left="3311" w:hanging="361"/>
      </w:pPr>
      <w:rPr>
        <w:rFonts w:hint="default"/>
      </w:rPr>
    </w:lvl>
    <w:lvl w:ilvl="8" w:tplc="AB7ADA2C">
      <w:start w:val="1"/>
      <w:numFmt w:val="bullet"/>
      <w:lvlText w:val="•"/>
      <w:lvlJc w:val="left"/>
      <w:pPr>
        <w:ind w:left="3718" w:hanging="361"/>
      </w:pPr>
      <w:rPr>
        <w:rFonts w:hint="default"/>
      </w:rPr>
    </w:lvl>
  </w:abstractNum>
  <w:abstractNum w:abstractNumId="16" w15:restartNumberingAfterBreak="0">
    <w:nsid w:val="50A812CA"/>
    <w:multiLevelType w:val="multilevel"/>
    <w:tmpl w:val="F3908D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2CB782A"/>
    <w:multiLevelType w:val="hybridMultilevel"/>
    <w:tmpl w:val="4C9C5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710A3"/>
    <w:multiLevelType w:val="hybridMultilevel"/>
    <w:tmpl w:val="C31A737A"/>
    <w:lvl w:ilvl="0" w:tplc="A6F809B2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635E9306">
      <w:start w:val="1"/>
      <w:numFmt w:val="bullet"/>
      <w:lvlText w:val="•"/>
      <w:lvlJc w:val="left"/>
      <w:pPr>
        <w:ind w:left="869" w:hanging="361"/>
      </w:pPr>
      <w:rPr>
        <w:rFonts w:hint="default"/>
      </w:rPr>
    </w:lvl>
    <w:lvl w:ilvl="2" w:tplc="CC28AD7A">
      <w:start w:val="1"/>
      <w:numFmt w:val="bullet"/>
      <w:lvlText w:val="•"/>
      <w:lvlJc w:val="left"/>
      <w:pPr>
        <w:ind w:left="1276" w:hanging="361"/>
      </w:pPr>
      <w:rPr>
        <w:rFonts w:hint="default"/>
      </w:rPr>
    </w:lvl>
    <w:lvl w:ilvl="3" w:tplc="9F867838">
      <w:start w:val="1"/>
      <w:numFmt w:val="bullet"/>
      <w:lvlText w:val="•"/>
      <w:lvlJc w:val="left"/>
      <w:pPr>
        <w:ind w:left="1683" w:hanging="361"/>
      </w:pPr>
      <w:rPr>
        <w:rFonts w:hint="default"/>
      </w:rPr>
    </w:lvl>
    <w:lvl w:ilvl="4" w:tplc="92EC05F6">
      <w:start w:val="1"/>
      <w:numFmt w:val="bullet"/>
      <w:lvlText w:val="•"/>
      <w:lvlJc w:val="left"/>
      <w:pPr>
        <w:ind w:left="2090" w:hanging="361"/>
      </w:pPr>
      <w:rPr>
        <w:rFonts w:hint="default"/>
      </w:rPr>
    </w:lvl>
    <w:lvl w:ilvl="5" w:tplc="2DAECA9C">
      <w:start w:val="1"/>
      <w:numFmt w:val="bullet"/>
      <w:lvlText w:val="•"/>
      <w:lvlJc w:val="left"/>
      <w:pPr>
        <w:ind w:left="2497" w:hanging="361"/>
      </w:pPr>
      <w:rPr>
        <w:rFonts w:hint="default"/>
      </w:rPr>
    </w:lvl>
    <w:lvl w:ilvl="6" w:tplc="51520BBA">
      <w:start w:val="1"/>
      <w:numFmt w:val="bullet"/>
      <w:lvlText w:val="•"/>
      <w:lvlJc w:val="left"/>
      <w:pPr>
        <w:ind w:left="2904" w:hanging="361"/>
      </w:pPr>
      <w:rPr>
        <w:rFonts w:hint="default"/>
      </w:rPr>
    </w:lvl>
    <w:lvl w:ilvl="7" w:tplc="43B83708">
      <w:start w:val="1"/>
      <w:numFmt w:val="bullet"/>
      <w:lvlText w:val="•"/>
      <w:lvlJc w:val="left"/>
      <w:pPr>
        <w:ind w:left="3311" w:hanging="361"/>
      </w:pPr>
      <w:rPr>
        <w:rFonts w:hint="default"/>
      </w:rPr>
    </w:lvl>
    <w:lvl w:ilvl="8" w:tplc="B29CB606">
      <w:start w:val="1"/>
      <w:numFmt w:val="bullet"/>
      <w:lvlText w:val="•"/>
      <w:lvlJc w:val="left"/>
      <w:pPr>
        <w:ind w:left="3718" w:hanging="361"/>
      </w:pPr>
      <w:rPr>
        <w:rFonts w:hint="default"/>
      </w:rPr>
    </w:lvl>
  </w:abstractNum>
  <w:abstractNum w:abstractNumId="19" w15:restartNumberingAfterBreak="0">
    <w:nsid w:val="59F6787A"/>
    <w:multiLevelType w:val="multilevel"/>
    <w:tmpl w:val="87A67DFA"/>
    <w:lvl w:ilvl="0">
      <w:start w:val="1"/>
      <w:numFmt w:val="decimal"/>
      <w:lvlText w:val="%1"/>
      <w:lvlJc w:val="left"/>
      <w:pPr>
        <w:ind w:left="220" w:hanging="228"/>
      </w:pPr>
      <w:rPr>
        <w:rFonts w:ascii="Cambria" w:eastAsia="Cambria" w:hAnsi="Cambria" w:hint="default"/>
        <w:b/>
        <w:bCs/>
        <w:color w:val="365F91"/>
        <w:sz w:val="28"/>
        <w:szCs w:val="28"/>
      </w:rPr>
    </w:lvl>
    <w:lvl w:ilvl="1">
      <w:start w:val="1"/>
      <w:numFmt w:val="decimal"/>
      <w:lvlText w:val="%1.%2"/>
      <w:lvlJc w:val="left"/>
      <w:pPr>
        <w:ind w:left="645" w:hanging="425"/>
      </w:pPr>
      <w:rPr>
        <w:rFonts w:ascii="Cambria" w:eastAsia="Cambria" w:hAnsi="Cambria" w:hint="default"/>
        <w:b/>
        <w:bCs/>
        <w:color w:val="4F81BC"/>
        <w:spacing w:val="-1"/>
        <w:w w:val="99"/>
        <w:sz w:val="26"/>
        <w:szCs w:val="26"/>
      </w:rPr>
    </w:lvl>
    <w:lvl w:ilvl="2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6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ind w:left="1253" w:hanging="360"/>
      </w:pPr>
      <w:rPr>
        <w:rFonts w:ascii="Courier New" w:hAnsi="Courier New" w:hint="default"/>
      </w:rPr>
    </w:lvl>
    <w:lvl w:ilvl="8">
      <w:start w:val="1"/>
      <w:numFmt w:val="bullet"/>
      <w:lvlText w:val="•"/>
      <w:lvlJc w:val="left"/>
      <w:pPr>
        <w:ind w:left="3797" w:hanging="360"/>
      </w:pPr>
      <w:rPr>
        <w:rFonts w:hint="default"/>
      </w:rPr>
    </w:lvl>
  </w:abstractNum>
  <w:abstractNum w:abstractNumId="20" w15:restartNumberingAfterBreak="0">
    <w:nsid w:val="5A0F3F2D"/>
    <w:multiLevelType w:val="hybridMultilevel"/>
    <w:tmpl w:val="B8703DE4"/>
    <w:lvl w:ilvl="0" w:tplc="AD4494C8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37C26300">
      <w:start w:val="1"/>
      <w:numFmt w:val="bullet"/>
      <w:lvlText w:val="•"/>
      <w:lvlJc w:val="left"/>
      <w:pPr>
        <w:ind w:left="869" w:hanging="361"/>
      </w:pPr>
      <w:rPr>
        <w:rFonts w:hint="default"/>
      </w:rPr>
    </w:lvl>
    <w:lvl w:ilvl="2" w:tplc="568EE04A">
      <w:start w:val="1"/>
      <w:numFmt w:val="bullet"/>
      <w:lvlText w:val="•"/>
      <w:lvlJc w:val="left"/>
      <w:pPr>
        <w:ind w:left="1276" w:hanging="361"/>
      </w:pPr>
      <w:rPr>
        <w:rFonts w:hint="default"/>
      </w:rPr>
    </w:lvl>
    <w:lvl w:ilvl="3" w:tplc="FC40A942">
      <w:start w:val="1"/>
      <w:numFmt w:val="bullet"/>
      <w:lvlText w:val="•"/>
      <w:lvlJc w:val="left"/>
      <w:pPr>
        <w:ind w:left="1683" w:hanging="361"/>
      </w:pPr>
      <w:rPr>
        <w:rFonts w:hint="default"/>
      </w:rPr>
    </w:lvl>
    <w:lvl w:ilvl="4" w:tplc="CB342CF8">
      <w:start w:val="1"/>
      <w:numFmt w:val="bullet"/>
      <w:lvlText w:val="•"/>
      <w:lvlJc w:val="left"/>
      <w:pPr>
        <w:ind w:left="2090" w:hanging="361"/>
      </w:pPr>
      <w:rPr>
        <w:rFonts w:hint="default"/>
      </w:rPr>
    </w:lvl>
    <w:lvl w:ilvl="5" w:tplc="8762327E">
      <w:start w:val="1"/>
      <w:numFmt w:val="bullet"/>
      <w:lvlText w:val="•"/>
      <w:lvlJc w:val="left"/>
      <w:pPr>
        <w:ind w:left="2497" w:hanging="361"/>
      </w:pPr>
      <w:rPr>
        <w:rFonts w:hint="default"/>
      </w:rPr>
    </w:lvl>
    <w:lvl w:ilvl="6" w:tplc="94C840B8">
      <w:start w:val="1"/>
      <w:numFmt w:val="bullet"/>
      <w:lvlText w:val="•"/>
      <w:lvlJc w:val="left"/>
      <w:pPr>
        <w:ind w:left="2904" w:hanging="361"/>
      </w:pPr>
      <w:rPr>
        <w:rFonts w:hint="default"/>
      </w:rPr>
    </w:lvl>
    <w:lvl w:ilvl="7" w:tplc="36BADA14">
      <w:start w:val="1"/>
      <w:numFmt w:val="bullet"/>
      <w:lvlText w:val="•"/>
      <w:lvlJc w:val="left"/>
      <w:pPr>
        <w:ind w:left="3311" w:hanging="361"/>
      </w:pPr>
      <w:rPr>
        <w:rFonts w:hint="default"/>
      </w:rPr>
    </w:lvl>
    <w:lvl w:ilvl="8" w:tplc="C0D65330">
      <w:start w:val="1"/>
      <w:numFmt w:val="bullet"/>
      <w:lvlText w:val="•"/>
      <w:lvlJc w:val="left"/>
      <w:pPr>
        <w:ind w:left="3718" w:hanging="361"/>
      </w:pPr>
      <w:rPr>
        <w:rFonts w:hint="default"/>
      </w:rPr>
    </w:lvl>
  </w:abstractNum>
  <w:abstractNum w:abstractNumId="21" w15:restartNumberingAfterBreak="0">
    <w:nsid w:val="63701BD4"/>
    <w:multiLevelType w:val="hybridMultilevel"/>
    <w:tmpl w:val="75D26E4C"/>
    <w:lvl w:ilvl="0" w:tplc="BE1CE960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B388E82A">
      <w:start w:val="1"/>
      <w:numFmt w:val="bullet"/>
      <w:lvlText w:val="•"/>
      <w:lvlJc w:val="left"/>
      <w:pPr>
        <w:ind w:left="836" w:hanging="361"/>
      </w:pPr>
      <w:rPr>
        <w:rFonts w:hint="default"/>
      </w:rPr>
    </w:lvl>
    <w:lvl w:ilvl="2" w:tplc="18605C98">
      <w:start w:val="1"/>
      <w:numFmt w:val="bullet"/>
      <w:lvlText w:val="•"/>
      <w:lvlJc w:val="left"/>
      <w:pPr>
        <w:ind w:left="1211" w:hanging="361"/>
      </w:pPr>
      <w:rPr>
        <w:rFonts w:hint="default"/>
      </w:rPr>
    </w:lvl>
    <w:lvl w:ilvl="3" w:tplc="CA024EE8">
      <w:start w:val="1"/>
      <w:numFmt w:val="bullet"/>
      <w:lvlText w:val="•"/>
      <w:lvlJc w:val="left"/>
      <w:pPr>
        <w:ind w:left="1585" w:hanging="361"/>
      </w:pPr>
      <w:rPr>
        <w:rFonts w:hint="default"/>
      </w:rPr>
    </w:lvl>
    <w:lvl w:ilvl="4" w:tplc="71A400E4">
      <w:start w:val="1"/>
      <w:numFmt w:val="bullet"/>
      <w:lvlText w:val="•"/>
      <w:lvlJc w:val="left"/>
      <w:pPr>
        <w:ind w:left="1959" w:hanging="361"/>
      </w:pPr>
      <w:rPr>
        <w:rFonts w:hint="default"/>
      </w:rPr>
    </w:lvl>
    <w:lvl w:ilvl="5" w:tplc="ABD0EA30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6" w:tplc="C582A796">
      <w:start w:val="1"/>
      <w:numFmt w:val="bullet"/>
      <w:lvlText w:val="•"/>
      <w:lvlJc w:val="left"/>
      <w:pPr>
        <w:ind w:left="2708" w:hanging="361"/>
      </w:pPr>
      <w:rPr>
        <w:rFonts w:hint="default"/>
      </w:rPr>
    </w:lvl>
    <w:lvl w:ilvl="7" w:tplc="B53ADF7E">
      <w:start w:val="1"/>
      <w:numFmt w:val="bullet"/>
      <w:lvlText w:val="•"/>
      <w:lvlJc w:val="left"/>
      <w:pPr>
        <w:ind w:left="3083" w:hanging="361"/>
      </w:pPr>
      <w:rPr>
        <w:rFonts w:hint="default"/>
      </w:rPr>
    </w:lvl>
    <w:lvl w:ilvl="8" w:tplc="8634F5FE">
      <w:start w:val="1"/>
      <w:numFmt w:val="bullet"/>
      <w:lvlText w:val="•"/>
      <w:lvlJc w:val="left"/>
      <w:pPr>
        <w:ind w:left="3457" w:hanging="361"/>
      </w:pPr>
      <w:rPr>
        <w:rFonts w:hint="default"/>
      </w:rPr>
    </w:lvl>
  </w:abstractNum>
  <w:abstractNum w:abstractNumId="22" w15:restartNumberingAfterBreak="0">
    <w:nsid w:val="64EC00B8"/>
    <w:multiLevelType w:val="hybridMultilevel"/>
    <w:tmpl w:val="7BD4F976"/>
    <w:lvl w:ilvl="0" w:tplc="08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3" w15:restartNumberingAfterBreak="0">
    <w:nsid w:val="6B335BFE"/>
    <w:multiLevelType w:val="multilevel"/>
    <w:tmpl w:val="6CCAF8E2"/>
    <w:lvl w:ilvl="0">
      <w:start w:val="1"/>
      <w:numFmt w:val="decimal"/>
      <w:lvlText w:val="%1"/>
      <w:lvlJc w:val="left"/>
      <w:pPr>
        <w:ind w:left="220" w:hanging="228"/>
      </w:pPr>
      <w:rPr>
        <w:rFonts w:ascii="Cambria" w:eastAsia="Cambria" w:hAnsi="Cambria" w:hint="default"/>
        <w:b/>
        <w:bCs/>
        <w:color w:val="365F91"/>
        <w:sz w:val="28"/>
        <w:szCs w:val="28"/>
      </w:rPr>
    </w:lvl>
    <w:lvl w:ilvl="1">
      <w:start w:val="1"/>
      <w:numFmt w:val="decimal"/>
      <w:lvlText w:val="%1.%2"/>
      <w:lvlJc w:val="left"/>
      <w:pPr>
        <w:ind w:left="645" w:hanging="425"/>
      </w:pPr>
      <w:rPr>
        <w:rFonts w:ascii="Cambria" w:eastAsia="Cambria" w:hAnsi="Cambria" w:hint="default"/>
        <w:b/>
        <w:bCs/>
        <w:color w:val="4F81BC"/>
        <w:spacing w:val="-1"/>
        <w:w w:val="99"/>
        <w:sz w:val="26"/>
        <w:szCs w:val="26"/>
      </w:rPr>
    </w:lvl>
    <w:lvl w:ilvl="2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64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5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797" w:hanging="360"/>
      </w:pPr>
      <w:rPr>
        <w:rFonts w:hint="default"/>
      </w:rPr>
    </w:lvl>
  </w:abstractNum>
  <w:abstractNum w:abstractNumId="24" w15:restartNumberingAfterBreak="0">
    <w:nsid w:val="6C1D58A7"/>
    <w:multiLevelType w:val="hybridMultilevel"/>
    <w:tmpl w:val="73BA3EB8"/>
    <w:lvl w:ilvl="0" w:tplc="AA5E565C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953EF44C">
      <w:start w:val="1"/>
      <w:numFmt w:val="bullet"/>
      <w:lvlText w:val="•"/>
      <w:lvlJc w:val="left"/>
      <w:pPr>
        <w:ind w:left="836" w:hanging="361"/>
      </w:pPr>
      <w:rPr>
        <w:rFonts w:hint="default"/>
      </w:rPr>
    </w:lvl>
    <w:lvl w:ilvl="2" w:tplc="C6147E7C">
      <w:start w:val="1"/>
      <w:numFmt w:val="bullet"/>
      <w:lvlText w:val="•"/>
      <w:lvlJc w:val="left"/>
      <w:pPr>
        <w:ind w:left="1211" w:hanging="361"/>
      </w:pPr>
      <w:rPr>
        <w:rFonts w:hint="default"/>
      </w:rPr>
    </w:lvl>
    <w:lvl w:ilvl="3" w:tplc="BC800550">
      <w:start w:val="1"/>
      <w:numFmt w:val="bullet"/>
      <w:lvlText w:val="•"/>
      <w:lvlJc w:val="left"/>
      <w:pPr>
        <w:ind w:left="1585" w:hanging="361"/>
      </w:pPr>
      <w:rPr>
        <w:rFonts w:hint="default"/>
      </w:rPr>
    </w:lvl>
    <w:lvl w:ilvl="4" w:tplc="2D265210">
      <w:start w:val="1"/>
      <w:numFmt w:val="bullet"/>
      <w:lvlText w:val="•"/>
      <w:lvlJc w:val="left"/>
      <w:pPr>
        <w:ind w:left="1959" w:hanging="361"/>
      </w:pPr>
      <w:rPr>
        <w:rFonts w:hint="default"/>
      </w:rPr>
    </w:lvl>
    <w:lvl w:ilvl="5" w:tplc="A1C8110A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6" w:tplc="0B926412">
      <w:start w:val="1"/>
      <w:numFmt w:val="bullet"/>
      <w:lvlText w:val="•"/>
      <w:lvlJc w:val="left"/>
      <w:pPr>
        <w:ind w:left="2708" w:hanging="361"/>
      </w:pPr>
      <w:rPr>
        <w:rFonts w:hint="default"/>
      </w:rPr>
    </w:lvl>
    <w:lvl w:ilvl="7" w:tplc="A2D68C22">
      <w:start w:val="1"/>
      <w:numFmt w:val="bullet"/>
      <w:lvlText w:val="•"/>
      <w:lvlJc w:val="left"/>
      <w:pPr>
        <w:ind w:left="3083" w:hanging="361"/>
      </w:pPr>
      <w:rPr>
        <w:rFonts w:hint="default"/>
      </w:rPr>
    </w:lvl>
    <w:lvl w:ilvl="8" w:tplc="9BC20C64">
      <w:start w:val="1"/>
      <w:numFmt w:val="bullet"/>
      <w:lvlText w:val="•"/>
      <w:lvlJc w:val="left"/>
      <w:pPr>
        <w:ind w:left="3457" w:hanging="361"/>
      </w:pPr>
      <w:rPr>
        <w:rFonts w:hint="default"/>
      </w:rPr>
    </w:lvl>
  </w:abstractNum>
  <w:abstractNum w:abstractNumId="25" w15:restartNumberingAfterBreak="0">
    <w:nsid w:val="78082E1F"/>
    <w:multiLevelType w:val="multilevel"/>
    <w:tmpl w:val="BF4EA0A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4.4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9E40152"/>
    <w:multiLevelType w:val="hybridMultilevel"/>
    <w:tmpl w:val="C85CEFFC"/>
    <w:lvl w:ilvl="0" w:tplc="19FAD03A">
      <w:start w:val="1"/>
      <w:numFmt w:val="bullet"/>
      <w:lvlText w:val=""/>
      <w:lvlJc w:val="left"/>
      <w:pPr>
        <w:ind w:left="462" w:hanging="361"/>
      </w:pPr>
      <w:rPr>
        <w:rFonts w:ascii="Symbol" w:eastAsia="Symbol" w:hAnsi="Symbol" w:hint="default"/>
        <w:sz w:val="21"/>
        <w:szCs w:val="21"/>
      </w:rPr>
    </w:lvl>
    <w:lvl w:ilvl="1" w:tplc="D82A5050">
      <w:start w:val="1"/>
      <w:numFmt w:val="bullet"/>
      <w:lvlText w:val="•"/>
      <w:lvlJc w:val="left"/>
      <w:pPr>
        <w:ind w:left="796" w:hanging="361"/>
      </w:pPr>
      <w:rPr>
        <w:rFonts w:hint="default"/>
      </w:rPr>
    </w:lvl>
    <w:lvl w:ilvl="2" w:tplc="93B4F458">
      <w:start w:val="1"/>
      <w:numFmt w:val="bullet"/>
      <w:lvlText w:val="•"/>
      <w:lvlJc w:val="left"/>
      <w:pPr>
        <w:ind w:left="1130" w:hanging="361"/>
      </w:pPr>
      <w:rPr>
        <w:rFonts w:hint="default"/>
      </w:rPr>
    </w:lvl>
    <w:lvl w:ilvl="3" w:tplc="7A86C8FE">
      <w:start w:val="1"/>
      <w:numFmt w:val="bullet"/>
      <w:lvlText w:val="•"/>
      <w:lvlJc w:val="left"/>
      <w:pPr>
        <w:ind w:left="1464" w:hanging="361"/>
      </w:pPr>
      <w:rPr>
        <w:rFonts w:hint="default"/>
      </w:rPr>
    </w:lvl>
    <w:lvl w:ilvl="4" w:tplc="6C569838">
      <w:start w:val="1"/>
      <w:numFmt w:val="bullet"/>
      <w:lvlText w:val="•"/>
      <w:lvlJc w:val="left"/>
      <w:pPr>
        <w:ind w:left="1799" w:hanging="361"/>
      </w:pPr>
      <w:rPr>
        <w:rFonts w:hint="default"/>
      </w:rPr>
    </w:lvl>
    <w:lvl w:ilvl="5" w:tplc="20000400">
      <w:start w:val="1"/>
      <w:numFmt w:val="bullet"/>
      <w:lvlText w:val="•"/>
      <w:lvlJc w:val="left"/>
      <w:pPr>
        <w:ind w:left="2133" w:hanging="361"/>
      </w:pPr>
      <w:rPr>
        <w:rFonts w:hint="default"/>
      </w:rPr>
    </w:lvl>
    <w:lvl w:ilvl="6" w:tplc="D0700402">
      <w:start w:val="1"/>
      <w:numFmt w:val="bullet"/>
      <w:lvlText w:val="•"/>
      <w:lvlJc w:val="left"/>
      <w:pPr>
        <w:ind w:left="2467" w:hanging="361"/>
      </w:pPr>
      <w:rPr>
        <w:rFonts w:hint="default"/>
      </w:rPr>
    </w:lvl>
    <w:lvl w:ilvl="7" w:tplc="01B842A2">
      <w:start w:val="1"/>
      <w:numFmt w:val="bullet"/>
      <w:lvlText w:val="•"/>
      <w:lvlJc w:val="left"/>
      <w:pPr>
        <w:ind w:left="2801" w:hanging="361"/>
      </w:pPr>
      <w:rPr>
        <w:rFonts w:hint="default"/>
      </w:rPr>
    </w:lvl>
    <w:lvl w:ilvl="8" w:tplc="BE4CE24A">
      <w:start w:val="1"/>
      <w:numFmt w:val="bullet"/>
      <w:lvlText w:val="•"/>
      <w:lvlJc w:val="left"/>
      <w:pPr>
        <w:ind w:left="3135" w:hanging="361"/>
      </w:pPr>
      <w:rPr>
        <w:rFonts w:hint="default"/>
      </w:rPr>
    </w:lvl>
  </w:abstractNum>
  <w:abstractNum w:abstractNumId="27" w15:restartNumberingAfterBreak="0">
    <w:nsid w:val="7E955FB3"/>
    <w:multiLevelType w:val="multilevel"/>
    <w:tmpl w:val="F3908D6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5.1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3"/>
  </w:num>
  <w:num w:numId="2">
    <w:abstractNumId w:val="4"/>
  </w:num>
  <w:num w:numId="3">
    <w:abstractNumId w:val="25"/>
  </w:num>
  <w:num w:numId="4">
    <w:abstractNumId w:val="7"/>
  </w:num>
  <w:num w:numId="5">
    <w:abstractNumId w:val="6"/>
  </w:num>
  <w:num w:numId="6">
    <w:abstractNumId w:val="17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25"/>
  </w:num>
  <w:num w:numId="10">
    <w:abstractNumId w:val="25"/>
  </w:num>
  <w:num w:numId="11">
    <w:abstractNumId w:val="25"/>
  </w:num>
  <w:num w:numId="12">
    <w:abstractNumId w:val="11"/>
  </w:num>
  <w:num w:numId="13">
    <w:abstractNumId w:val="10"/>
  </w:num>
  <w:num w:numId="14">
    <w:abstractNumId w:val="11"/>
  </w:num>
  <w:num w:numId="15">
    <w:abstractNumId w:val="11"/>
  </w:num>
  <w:num w:numId="16">
    <w:abstractNumId w:val="14"/>
  </w:num>
  <w:num w:numId="17">
    <w:abstractNumId w:val="12"/>
  </w:num>
  <w:num w:numId="18">
    <w:abstractNumId w:val="1"/>
  </w:num>
  <w:num w:numId="19">
    <w:abstractNumId w:val="15"/>
  </w:num>
  <w:num w:numId="20">
    <w:abstractNumId w:val="8"/>
  </w:num>
  <w:num w:numId="21">
    <w:abstractNumId w:val="21"/>
  </w:num>
  <w:num w:numId="22">
    <w:abstractNumId w:val="20"/>
  </w:num>
  <w:num w:numId="23">
    <w:abstractNumId w:val="26"/>
  </w:num>
  <w:num w:numId="24">
    <w:abstractNumId w:val="24"/>
  </w:num>
  <w:num w:numId="25">
    <w:abstractNumId w:val="18"/>
  </w:num>
  <w:num w:numId="26">
    <w:abstractNumId w:val="0"/>
  </w:num>
  <w:num w:numId="27">
    <w:abstractNumId w:val="9"/>
  </w:num>
  <w:num w:numId="28">
    <w:abstractNumId w:val="22"/>
  </w:num>
  <w:num w:numId="29">
    <w:abstractNumId w:val="2"/>
  </w:num>
  <w:num w:numId="30">
    <w:abstractNumId w:val="11"/>
  </w:num>
  <w:num w:numId="31">
    <w:abstractNumId w:val="5"/>
  </w:num>
  <w:num w:numId="32">
    <w:abstractNumId w:val="13"/>
  </w:num>
  <w:num w:numId="33">
    <w:abstractNumId w:val="3"/>
  </w:num>
  <w:num w:numId="34">
    <w:abstractNumId w:val="16"/>
  </w:num>
  <w:num w:numId="35">
    <w:abstractNumId w:val="27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  <w:num w:numId="40">
    <w:abstractNumId w:val="11"/>
  </w:num>
  <w:num w:numId="41">
    <w:abstractNumId w:val="19"/>
  </w:num>
  <w:num w:numId="42">
    <w:abstractNumId w:val="11"/>
  </w:num>
  <w:num w:numId="43">
    <w:abstractNumId w:val="11"/>
  </w:num>
  <w:num w:numId="44">
    <w:abstractNumId w:val="11"/>
  </w:num>
  <w:num w:numId="45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40"/>
    <w:rsid w:val="00007072"/>
    <w:rsid w:val="000134B4"/>
    <w:rsid w:val="00021EF3"/>
    <w:rsid w:val="00025BBC"/>
    <w:rsid w:val="00036ABA"/>
    <w:rsid w:val="00044F80"/>
    <w:rsid w:val="0004694C"/>
    <w:rsid w:val="00055AEF"/>
    <w:rsid w:val="00066173"/>
    <w:rsid w:val="00073F9E"/>
    <w:rsid w:val="0008768C"/>
    <w:rsid w:val="00094B69"/>
    <w:rsid w:val="00094FF3"/>
    <w:rsid w:val="000A0870"/>
    <w:rsid w:val="000A341B"/>
    <w:rsid w:val="000A7CBA"/>
    <w:rsid w:val="000B20DB"/>
    <w:rsid w:val="000B65B4"/>
    <w:rsid w:val="000C43C9"/>
    <w:rsid w:val="000D1969"/>
    <w:rsid w:val="000D23C7"/>
    <w:rsid w:val="000F54DD"/>
    <w:rsid w:val="001247C9"/>
    <w:rsid w:val="001248D5"/>
    <w:rsid w:val="001258EC"/>
    <w:rsid w:val="001303DD"/>
    <w:rsid w:val="00131AB8"/>
    <w:rsid w:val="00132C42"/>
    <w:rsid w:val="00141191"/>
    <w:rsid w:val="00143AA8"/>
    <w:rsid w:val="00146165"/>
    <w:rsid w:val="00163FB0"/>
    <w:rsid w:val="00164C65"/>
    <w:rsid w:val="001667B8"/>
    <w:rsid w:val="00170EEA"/>
    <w:rsid w:val="001741BE"/>
    <w:rsid w:val="00184D3A"/>
    <w:rsid w:val="00192310"/>
    <w:rsid w:val="001A42A1"/>
    <w:rsid w:val="001B41C0"/>
    <w:rsid w:val="001B54A0"/>
    <w:rsid w:val="001C6621"/>
    <w:rsid w:val="001E1CC3"/>
    <w:rsid w:val="001E74AA"/>
    <w:rsid w:val="001F1A26"/>
    <w:rsid w:val="001F1CA6"/>
    <w:rsid w:val="001F296C"/>
    <w:rsid w:val="001F641E"/>
    <w:rsid w:val="0020512D"/>
    <w:rsid w:val="002102F4"/>
    <w:rsid w:val="00215B2B"/>
    <w:rsid w:val="00217183"/>
    <w:rsid w:val="002200FC"/>
    <w:rsid w:val="00222DA5"/>
    <w:rsid w:val="00227AEA"/>
    <w:rsid w:val="002305BB"/>
    <w:rsid w:val="002309E0"/>
    <w:rsid w:val="00236552"/>
    <w:rsid w:val="002413AB"/>
    <w:rsid w:val="002429CD"/>
    <w:rsid w:val="00243827"/>
    <w:rsid w:val="002474A1"/>
    <w:rsid w:val="0026193E"/>
    <w:rsid w:val="002624C4"/>
    <w:rsid w:val="00273698"/>
    <w:rsid w:val="00273F98"/>
    <w:rsid w:val="00277E5A"/>
    <w:rsid w:val="00280661"/>
    <w:rsid w:val="002809FB"/>
    <w:rsid w:val="002843AC"/>
    <w:rsid w:val="002936C4"/>
    <w:rsid w:val="002A0D76"/>
    <w:rsid w:val="002A2100"/>
    <w:rsid w:val="002A338F"/>
    <w:rsid w:val="002B00C5"/>
    <w:rsid w:val="002B121C"/>
    <w:rsid w:val="002B12AC"/>
    <w:rsid w:val="002B2CE7"/>
    <w:rsid w:val="002C2CCB"/>
    <w:rsid w:val="002E5F0A"/>
    <w:rsid w:val="00310BA9"/>
    <w:rsid w:val="00322C09"/>
    <w:rsid w:val="003254EE"/>
    <w:rsid w:val="00325CDE"/>
    <w:rsid w:val="003325F1"/>
    <w:rsid w:val="003465CD"/>
    <w:rsid w:val="00351DEB"/>
    <w:rsid w:val="003556B6"/>
    <w:rsid w:val="0039423A"/>
    <w:rsid w:val="00395963"/>
    <w:rsid w:val="003A678A"/>
    <w:rsid w:val="003C3FA9"/>
    <w:rsid w:val="003C6552"/>
    <w:rsid w:val="003D5A27"/>
    <w:rsid w:val="003E1702"/>
    <w:rsid w:val="003E25E4"/>
    <w:rsid w:val="003E32D9"/>
    <w:rsid w:val="004002F1"/>
    <w:rsid w:val="00402B3D"/>
    <w:rsid w:val="00405D9B"/>
    <w:rsid w:val="00411449"/>
    <w:rsid w:val="00423BE9"/>
    <w:rsid w:val="00433E3E"/>
    <w:rsid w:val="004364E1"/>
    <w:rsid w:val="00437775"/>
    <w:rsid w:val="00456168"/>
    <w:rsid w:val="00461711"/>
    <w:rsid w:val="00470EFC"/>
    <w:rsid w:val="00495382"/>
    <w:rsid w:val="004963A1"/>
    <w:rsid w:val="004964FD"/>
    <w:rsid w:val="004A72E1"/>
    <w:rsid w:val="004B298B"/>
    <w:rsid w:val="004B5B75"/>
    <w:rsid w:val="004D2779"/>
    <w:rsid w:val="004F14EE"/>
    <w:rsid w:val="0051078B"/>
    <w:rsid w:val="00524807"/>
    <w:rsid w:val="00532FA8"/>
    <w:rsid w:val="00545669"/>
    <w:rsid w:val="005621A5"/>
    <w:rsid w:val="00562693"/>
    <w:rsid w:val="005701DC"/>
    <w:rsid w:val="00574157"/>
    <w:rsid w:val="005836C8"/>
    <w:rsid w:val="0059585D"/>
    <w:rsid w:val="005A49A0"/>
    <w:rsid w:val="005A5D3A"/>
    <w:rsid w:val="005B4E67"/>
    <w:rsid w:val="005B67E2"/>
    <w:rsid w:val="005C4ADB"/>
    <w:rsid w:val="005D0163"/>
    <w:rsid w:val="005D0BAC"/>
    <w:rsid w:val="005D7CC5"/>
    <w:rsid w:val="005E0F10"/>
    <w:rsid w:val="005E1440"/>
    <w:rsid w:val="005E6C74"/>
    <w:rsid w:val="005F2D7C"/>
    <w:rsid w:val="005F5A50"/>
    <w:rsid w:val="005F6BF7"/>
    <w:rsid w:val="00611C9B"/>
    <w:rsid w:val="006136DA"/>
    <w:rsid w:val="00617BF4"/>
    <w:rsid w:val="00635ED8"/>
    <w:rsid w:val="006376AA"/>
    <w:rsid w:val="00651BCC"/>
    <w:rsid w:val="00655AD6"/>
    <w:rsid w:val="00657123"/>
    <w:rsid w:val="0066114D"/>
    <w:rsid w:val="006659D7"/>
    <w:rsid w:val="006779A3"/>
    <w:rsid w:val="00694136"/>
    <w:rsid w:val="006A06D5"/>
    <w:rsid w:val="006A5BD8"/>
    <w:rsid w:val="006B0197"/>
    <w:rsid w:val="006C15B4"/>
    <w:rsid w:val="006C5261"/>
    <w:rsid w:val="006C6E4D"/>
    <w:rsid w:val="006E00BF"/>
    <w:rsid w:val="006E2698"/>
    <w:rsid w:val="006E395D"/>
    <w:rsid w:val="006E559B"/>
    <w:rsid w:val="006F44AE"/>
    <w:rsid w:val="00707451"/>
    <w:rsid w:val="00707D7C"/>
    <w:rsid w:val="00710AFF"/>
    <w:rsid w:val="00713DF7"/>
    <w:rsid w:val="00735370"/>
    <w:rsid w:val="00740556"/>
    <w:rsid w:val="00742321"/>
    <w:rsid w:val="007451DC"/>
    <w:rsid w:val="00753C86"/>
    <w:rsid w:val="00764E9E"/>
    <w:rsid w:val="00773BEB"/>
    <w:rsid w:val="00781CDC"/>
    <w:rsid w:val="00792F5F"/>
    <w:rsid w:val="00794606"/>
    <w:rsid w:val="00794968"/>
    <w:rsid w:val="007970C7"/>
    <w:rsid w:val="007B7829"/>
    <w:rsid w:val="007C343A"/>
    <w:rsid w:val="007C6B01"/>
    <w:rsid w:val="007E4488"/>
    <w:rsid w:val="007E5A48"/>
    <w:rsid w:val="007E7D24"/>
    <w:rsid w:val="007F69DA"/>
    <w:rsid w:val="007F75EE"/>
    <w:rsid w:val="008017E4"/>
    <w:rsid w:val="00803B94"/>
    <w:rsid w:val="00821560"/>
    <w:rsid w:val="00830383"/>
    <w:rsid w:val="00842076"/>
    <w:rsid w:val="00842282"/>
    <w:rsid w:val="00844D3A"/>
    <w:rsid w:val="00870216"/>
    <w:rsid w:val="008734BC"/>
    <w:rsid w:val="0088008A"/>
    <w:rsid w:val="00886EAA"/>
    <w:rsid w:val="008A0056"/>
    <w:rsid w:val="008A2748"/>
    <w:rsid w:val="008A34E9"/>
    <w:rsid w:val="008C7DB9"/>
    <w:rsid w:val="008D5A93"/>
    <w:rsid w:val="008F6B2C"/>
    <w:rsid w:val="00900526"/>
    <w:rsid w:val="00901B2B"/>
    <w:rsid w:val="009020D0"/>
    <w:rsid w:val="00913ABF"/>
    <w:rsid w:val="0091444D"/>
    <w:rsid w:val="00935EF4"/>
    <w:rsid w:val="00943AC8"/>
    <w:rsid w:val="00953A42"/>
    <w:rsid w:val="00953D66"/>
    <w:rsid w:val="00960393"/>
    <w:rsid w:val="00960AB7"/>
    <w:rsid w:val="00961A85"/>
    <w:rsid w:val="00963351"/>
    <w:rsid w:val="0097234C"/>
    <w:rsid w:val="00972EF0"/>
    <w:rsid w:val="0098501D"/>
    <w:rsid w:val="009906B1"/>
    <w:rsid w:val="00995D14"/>
    <w:rsid w:val="009A3BD1"/>
    <w:rsid w:val="009A7BD9"/>
    <w:rsid w:val="009B5C1F"/>
    <w:rsid w:val="009D1E77"/>
    <w:rsid w:val="009D3EE8"/>
    <w:rsid w:val="009E5670"/>
    <w:rsid w:val="009E666F"/>
    <w:rsid w:val="009E7127"/>
    <w:rsid w:val="009F0253"/>
    <w:rsid w:val="00A148FD"/>
    <w:rsid w:val="00A22B4E"/>
    <w:rsid w:val="00A40D72"/>
    <w:rsid w:val="00A55E71"/>
    <w:rsid w:val="00A65F5A"/>
    <w:rsid w:val="00A8136D"/>
    <w:rsid w:val="00A86476"/>
    <w:rsid w:val="00A9193E"/>
    <w:rsid w:val="00AB0F66"/>
    <w:rsid w:val="00AB413C"/>
    <w:rsid w:val="00AB6ADA"/>
    <w:rsid w:val="00AB7063"/>
    <w:rsid w:val="00AB71A2"/>
    <w:rsid w:val="00AB7D50"/>
    <w:rsid w:val="00AC1D26"/>
    <w:rsid w:val="00AC24F9"/>
    <w:rsid w:val="00AC2B05"/>
    <w:rsid w:val="00AE1AC7"/>
    <w:rsid w:val="00AE20F0"/>
    <w:rsid w:val="00AF354B"/>
    <w:rsid w:val="00AF7F67"/>
    <w:rsid w:val="00B00999"/>
    <w:rsid w:val="00B02A40"/>
    <w:rsid w:val="00B22AB8"/>
    <w:rsid w:val="00B2638D"/>
    <w:rsid w:val="00B27B03"/>
    <w:rsid w:val="00B3286C"/>
    <w:rsid w:val="00B45C00"/>
    <w:rsid w:val="00B76BD3"/>
    <w:rsid w:val="00B84FFC"/>
    <w:rsid w:val="00B85F1C"/>
    <w:rsid w:val="00BA6A74"/>
    <w:rsid w:val="00BB142E"/>
    <w:rsid w:val="00BC0154"/>
    <w:rsid w:val="00BC7171"/>
    <w:rsid w:val="00BC7620"/>
    <w:rsid w:val="00BD4715"/>
    <w:rsid w:val="00BD75EA"/>
    <w:rsid w:val="00BE44B9"/>
    <w:rsid w:val="00C03158"/>
    <w:rsid w:val="00C07878"/>
    <w:rsid w:val="00C2799E"/>
    <w:rsid w:val="00C31E87"/>
    <w:rsid w:val="00C32859"/>
    <w:rsid w:val="00C35E96"/>
    <w:rsid w:val="00C367CC"/>
    <w:rsid w:val="00C37443"/>
    <w:rsid w:val="00C3762F"/>
    <w:rsid w:val="00C41F5A"/>
    <w:rsid w:val="00C7767A"/>
    <w:rsid w:val="00C80B6C"/>
    <w:rsid w:val="00C86A43"/>
    <w:rsid w:val="00C94736"/>
    <w:rsid w:val="00CA1CBB"/>
    <w:rsid w:val="00CA2119"/>
    <w:rsid w:val="00CA54EA"/>
    <w:rsid w:val="00CA61D5"/>
    <w:rsid w:val="00CA6A9D"/>
    <w:rsid w:val="00CB5F49"/>
    <w:rsid w:val="00CD26D7"/>
    <w:rsid w:val="00CE3879"/>
    <w:rsid w:val="00CE45EC"/>
    <w:rsid w:val="00CF03FC"/>
    <w:rsid w:val="00CF4A23"/>
    <w:rsid w:val="00D0029C"/>
    <w:rsid w:val="00D042AB"/>
    <w:rsid w:val="00D0643B"/>
    <w:rsid w:val="00D16341"/>
    <w:rsid w:val="00D16906"/>
    <w:rsid w:val="00D17385"/>
    <w:rsid w:val="00D256DE"/>
    <w:rsid w:val="00D33CF2"/>
    <w:rsid w:val="00D340C2"/>
    <w:rsid w:val="00D4266A"/>
    <w:rsid w:val="00D42A1F"/>
    <w:rsid w:val="00D42ADA"/>
    <w:rsid w:val="00D504DE"/>
    <w:rsid w:val="00D57C94"/>
    <w:rsid w:val="00D62D0F"/>
    <w:rsid w:val="00D64287"/>
    <w:rsid w:val="00D65876"/>
    <w:rsid w:val="00D83758"/>
    <w:rsid w:val="00D90F43"/>
    <w:rsid w:val="00DA4C20"/>
    <w:rsid w:val="00DB0ED5"/>
    <w:rsid w:val="00DB5973"/>
    <w:rsid w:val="00DB6F80"/>
    <w:rsid w:val="00DB7382"/>
    <w:rsid w:val="00DC1CD6"/>
    <w:rsid w:val="00DC2510"/>
    <w:rsid w:val="00DC49A5"/>
    <w:rsid w:val="00DC7378"/>
    <w:rsid w:val="00DE5ACF"/>
    <w:rsid w:val="00DE5BB5"/>
    <w:rsid w:val="00DE75EC"/>
    <w:rsid w:val="00E003DD"/>
    <w:rsid w:val="00E13607"/>
    <w:rsid w:val="00E2269F"/>
    <w:rsid w:val="00E252CA"/>
    <w:rsid w:val="00E3074A"/>
    <w:rsid w:val="00E309DA"/>
    <w:rsid w:val="00E50D58"/>
    <w:rsid w:val="00E536A4"/>
    <w:rsid w:val="00E70173"/>
    <w:rsid w:val="00E70C70"/>
    <w:rsid w:val="00E724DC"/>
    <w:rsid w:val="00E84ABD"/>
    <w:rsid w:val="00EA3A77"/>
    <w:rsid w:val="00EC17F0"/>
    <w:rsid w:val="00EC411A"/>
    <w:rsid w:val="00ED0929"/>
    <w:rsid w:val="00ED163B"/>
    <w:rsid w:val="00ED31AC"/>
    <w:rsid w:val="00ED41DC"/>
    <w:rsid w:val="00ED5F2C"/>
    <w:rsid w:val="00EE2CF1"/>
    <w:rsid w:val="00EE462A"/>
    <w:rsid w:val="00EF11B4"/>
    <w:rsid w:val="00EF311A"/>
    <w:rsid w:val="00EF7309"/>
    <w:rsid w:val="00EF750D"/>
    <w:rsid w:val="00F07021"/>
    <w:rsid w:val="00F24414"/>
    <w:rsid w:val="00F334AD"/>
    <w:rsid w:val="00F37224"/>
    <w:rsid w:val="00F45C2D"/>
    <w:rsid w:val="00F50746"/>
    <w:rsid w:val="00F51B66"/>
    <w:rsid w:val="00F70BCC"/>
    <w:rsid w:val="00F722F1"/>
    <w:rsid w:val="00F837AD"/>
    <w:rsid w:val="00F8389C"/>
    <w:rsid w:val="00F83C0D"/>
    <w:rsid w:val="00F871FA"/>
    <w:rsid w:val="00FB0EEF"/>
    <w:rsid w:val="00FB3CA3"/>
    <w:rsid w:val="00FB5368"/>
    <w:rsid w:val="00FC589F"/>
    <w:rsid w:val="00FD58CF"/>
    <w:rsid w:val="00FD6F37"/>
    <w:rsid w:val="00FE3EC6"/>
    <w:rsid w:val="00FE5761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A9C399"/>
  <w15:docId w15:val="{F0DDDF3D-C9BA-4995-9566-B0C2C560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A5D3A"/>
    <w:rPr>
      <w:lang w:val="en-GB"/>
    </w:rPr>
  </w:style>
  <w:style w:type="paragraph" w:styleId="Heading1">
    <w:name w:val="heading 1"/>
    <w:basedOn w:val="Normal"/>
    <w:uiPriority w:val="1"/>
    <w:qFormat/>
    <w:rsid w:val="005A5D3A"/>
    <w:pPr>
      <w:numPr>
        <w:numId w:val="12"/>
      </w:numPr>
      <w:spacing w:before="39"/>
      <w:outlineLvl w:val="0"/>
    </w:pPr>
    <w:rPr>
      <w:rFonts w:ascii="Cambria" w:eastAsia="Cambria" w:hAnsi="Cambri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5A5D3A"/>
    <w:pPr>
      <w:numPr>
        <w:ilvl w:val="1"/>
        <w:numId w:val="12"/>
      </w:numPr>
      <w:outlineLvl w:val="1"/>
    </w:pPr>
    <w:rPr>
      <w:rFonts w:ascii="Cambria" w:eastAsia="Cambria" w:hAnsi="Cambria"/>
      <w:b/>
      <w:bCs/>
      <w:sz w:val="26"/>
      <w:szCs w:val="26"/>
    </w:rPr>
  </w:style>
  <w:style w:type="paragraph" w:styleId="Heading3">
    <w:name w:val="heading 3"/>
    <w:basedOn w:val="Normal"/>
    <w:uiPriority w:val="1"/>
    <w:qFormat/>
    <w:rsid w:val="005A5D3A"/>
    <w:pPr>
      <w:numPr>
        <w:ilvl w:val="2"/>
        <w:numId w:val="12"/>
      </w:numPr>
      <w:outlineLvl w:val="2"/>
    </w:pPr>
    <w:rPr>
      <w:rFonts w:ascii="Cambria" w:eastAsia="Cambria" w:hAnsi="Cambria"/>
      <w:sz w:val="24"/>
      <w:szCs w:val="24"/>
    </w:rPr>
  </w:style>
  <w:style w:type="paragraph" w:styleId="Heading4">
    <w:name w:val="heading 4"/>
    <w:basedOn w:val="Normal"/>
    <w:uiPriority w:val="1"/>
    <w:qFormat/>
    <w:rsid w:val="005A5D3A"/>
    <w:pPr>
      <w:numPr>
        <w:ilvl w:val="3"/>
        <w:numId w:val="12"/>
      </w:numPr>
      <w:spacing w:before="97"/>
      <w:outlineLvl w:val="3"/>
    </w:pPr>
    <w:rPr>
      <w:rFonts w:ascii="Calibri" w:eastAsia="Calibri" w:hAnsi="Calibri"/>
      <w:b/>
      <w:bCs/>
    </w:rPr>
  </w:style>
  <w:style w:type="paragraph" w:styleId="Heading5">
    <w:name w:val="heading 5"/>
    <w:basedOn w:val="Normal"/>
    <w:uiPriority w:val="1"/>
    <w:qFormat/>
    <w:rsid w:val="005A5D3A"/>
    <w:pPr>
      <w:numPr>
        <w:ilvl w:val="4"/>
        <w:numId w:val="12"/>
      </w:numPr>
      <w:outlineLvl w:val="4"/>
    </w:pPr>
    <w:rPr>
      <w:rFonts w:ascii="Calibri" w:eastAsia="Calibri" w:hAnsi="Calibri"/>
      <w:b/>
      <w:bCs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F43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F43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F43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F43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rsid w:val="005A5D3A"/>
    <w:pPr>
      <w:spacing w:before="98"/>
      <w:ind w:left="263" w:hanging="163"/>
    </w:pPr>
    <w:rPr>
      <w:rFonts w:ascii="Calibri" w:eastAsia="Calibri" w:hAnsi="Calibri"/>
    </w:rPr>
  </w:style>
  <w:style w:type="paragraph" w:styleId="TOC2">
    <w:name w:val="toc 2"/>
    <w:basedOn w:val="Normal"/>
    <w:uiPriority w:val="39"/>
    <w:qFormat/>
    <w:rsid w:val="005A5D3A"/>
    <w:pPr>
      <w:spacing w:before="101"/>
      <w:ind w:left="650" w:hanging="329"/>
    </w:pPr>
    <w:rPr>
      <w:rFonts w:ascii="Calibri" w:eastAsia="Calibri" w:hAnsi="Calibri"/>
    </w:rPr>
  </w:style>
  <w:style w:type="paragraph" w:styleId="TOC3">
    <w:name w:val="toc 3"/>
    <w:basedOn w:val="Normal"/>
    <w:uiPriority w:val="39"/>
    <w:qFormat/>
    <w:rsid w:val="005A5D3A"/>
    <w:pPr>
      <w:spacing w:before="139"/>
      <w:ind w:left="1036" w:hanging="497"/>
    </w:pPr>
    <w:rPr>
      <w:rFonts w:ascii="Calibri" w:eastAsia="Calibri" w:hAnsi="Calibri"/>
    </w:rPr>
  </w:style>
  <w:style w:type="paragraph" w:styleId="TOC4">
    <w:name w:val="toc 4"/>
    <w:basedOn w:val="Normal"/>
    <w:uiPriority w:val="39"/>
    <w:qFormat/>
    <w:rsid w:val="005A5D3A"/>
    <w:pPr>
      <w:spacing w:before="38"/>
      <w:ind w:left="592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rsid w:val="005A5D3A"/>
    <w:pPr>
      <w:ind w:left="10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5A5D3A"/>
  </w:style>
  <w:style w:type="paragraph" w:customStyle="1" w:styleId="TableParagraph">
    <w:name w:val="Table Paragraph"/>
    <w:basedOn w:val="Normal"/>
    <w:uiPriority w:val="1"/>
    <w:qFormat/>
    <w:rsid w:val="005A5D3A"/>
  </w:style>
  <w:style w:type="paragraph" w:styleId="TOCHeading">
    <w:name w:val="TOC Heading"/>
    <w:basedOn w:val="Heading1"/>
    <w:next w:val="Normal"/>
    <w:uiPriority w:val="39"/>
    <w:unhideWhenUsed/>
    <w:qFormat/>
    <w:rsid w:val="00713DF7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13DF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3D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D66"/>
  </w:style>
  <w:style w:type="paragraph" w:styleId="Footer">
    <w:name w:val="footer"/>
    <w:basedOn w:val="Normal"/>
    <w:link w:val="FooterChar"/>
    <w:uiPriority w:val="99"/>
    <w:unhideWhenUsed/>
    <w:rsid w:val="00953D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3D66"/>
  </w:style>
  <w:style w:type="paragraph" w:styleId="FootnoteText">
    <w:name w:val="footnote text"/>
    <w:basedOn w:val="Normal"/>
    <w:link w:val="FootnoteTextChar"/>
    <w:uiPriority w:val="99"/>
    <w:semiHidden/>
    <w:unhideWhenUsed/>
    <w:rsid w:val="00D064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643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643B"/>
    <w:rPr>
      <w:vertAlign w:val="superscript"/>
    </w:rPr>
  </w:style>
  <w:style w:type="table" w:styleId="TableGrid">
    <w:name w:val="Table Grid"/>
    <w:basedOn w:val="TableNormal"/>
    <w:uiPriority w:val="59"/>
    <w:rsid w:val="00BA6A74"/>
    <w:pPr>
      <w:widowControl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ullet">
    <w:name w:val="Table bullet"/>
    <w:basedOn w:val="Normal"/>
    <w:qFormat/>
    <w:rsid w:val="00BA6A74"/>
    <w:pPr>
      <w:widowControl/>
      <w:tabs>
        <w:tab w:val="left" w:pos="567"/>
      </w:tabs>
      <w:spacing w:after="120" w:line="300" w:lineRule="exact"/>
      <w:ind w:right="284"/>
    </w:pPr>
    <w:rPr>
      <w:rFonts w:ascii="Arial" w:eastAsia="Times New Roman" w:hAnsi="Arial" w:cs="Times New Roman"/>
      <w:sz w:val="21"/>
      <w:szCs w:val="20"/>
      <w:lang w:eastAsia="en-GB"/>
    </w:rPr>
  </w:style>
  <w:style w:type="paragraph" w:customStyle="1" w:styleId="Tableheading">
    <w:name w:val="Table heading"/>
    <w:basedOn w:val="Normal"/>
    <w:qFormat/>
    <w:rsid w:val="00BA6A74"/>
    <w:pPr>
      <w:widowControl/>
      <w:spacing w:after="60" w:line="300" w:lineRule="exact"/>
      <w:ind w:left="28" w:right="28"/>
    </w:pPr>
    <w:rPr>
      <w:rFonts w:ascii="Arial" w:eastAsia="Times New Roman" w:hAnsi="Arial" w:cs="Times New Roman"/>
      <w:b/>
      <w:sz w:val="21"/>
      <w:szCs w:val="21"/>
    </w:rPr>
  </w:style>
  <w:style w:type="paragraph" w:customStyle="1" w:styleId="Tabletext">
    <w:name w:val="Table text"/>
    <w:basedOn w:val="BodyText"/>
    <w:qFormat/>
    <w:rsid w:val="00BA6A74"/>
    <w:pPr>
      <w:widowControl/>
      <w:spacing w:after="60" w:line="300" w:lineRule="exact"/>
      <w:ind w:left="28" w:right="28"/>
    </w:pPr>
    <w:rPr>
      <w:rFonts w:ascii="Arial" w:eastAsia="Times New Roman" w:hAnsi="Arial" w:cs="Times New Roman"/>
      <w:sz w:val="21"/>
      <w:szCs w:val="21"/>
    </w:rPr>
  </w:style>
  <w:style w:type="paragraph" w:customStyle="1" w:styleId="Tablebullet2">
    <w:name w:val="Table bullet 2"/>
    <w:qFormat/>
    <w:rsid w:val="00BA6A74"/>
    <w:pPr>
      <w:widowControl/>
      <w:numPr>
        <w:ilvl w:val="1"/>
        <w:numId w:val="2"/>
      </w:numPr>
    </w:pPr>
    <w:rPr>
      <w:rFonts w:ascii="Arial" w:eastAsia="Times New Roman" w:hAnsi="Arial" w:cs="Times New Roman"/>
      <w:sz w:val="21"/>
      <w:szCs w:val="20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256D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1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127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F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F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F4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F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2843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43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43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3A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B14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E3074A"/>
    <w:pPr>
      <w:widowControl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EE32-5FA9-4E1D-83BA-7495D93A9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18FA19C5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Perks</dc:creator>
  <cp:keywords/>
  <cp:lastModifiedBy>Sophie Swainger [7294]</cp:lastModifiedBy>
  <cp:revision>3</cp:revision>
  <cp:lastPrinted>2018-02-21T11:11:00Z</cp:lastPrinted>
  <dcterms:created xsi:type="dcterms:W3CDTF">2018-03-12T11:09:00Z</dcterms:created>
  <dcterms:modified xsi:type="dcterms:W3CDTF">2018-03-12T16:45:00Z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2017-11-08T00:00:00Z</vt:filetime>
  </property>
</Properties>
</file>